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7A9" w:rsidRPr="001E05A2" w:rsidRDefault="003F0EFA" w:rsidP="00E25D5F">
      <w:pPr>
        <w:spacing w:before="94"/>
        <w:rPr>
          <w:rFonts w:ascii="Times New Roman" w:eastAsia="Times New Roman" w:hAnsi="Times New Roman" w:cs="Times New Roman"/>
          <w:sz w:val="20"/>
          <w:szCs w:val="20"/>
        </w:rPr>
      </w:pPr>
      <w:r>
        <w:rPr>
          <w:rFonts w:ascii="Times New Roman" w:eastAsia="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64.5pt;mso-position-horizontal-relative:char;mso-position-vertical-relative:line">
            <v:imagedata r:id="rId6" o:title=""/>
          </v:shape>
        </w:pict>
      </w:r>
    </w:p>
    <w:p w:rsidR="003417A9" w:rsidRPr="001E05A2" w:rsidRDefault="003417A9" w:rsidP="00E25D5F">
      <w:pPr>
        <w:rPr>
          <w:rFonts w:ascii="Times New Roman" w:eastAsia="Times New Roman" w:hAnsi="Times New Roman" w:cs="Times New Roman"/>
          <w:sz w:val="20"/>
          <w:szCs w:val="20"/>
        </w:rPr>
      </w:pPr>
    </w:p>
    <w:p w:rsidR="003417A9" w:rsidRPr="001E05A2" w:rsidRDefault="003417A9" w:rsidP="00E25D5F">
      <w:pPr>
        <w:rPr>
          <w:rFonts w:ascii="Times New Roman" w:eastAsia="Times New Roman" w:hAnsi="Times New Roman" w:cs="Times New Roman"/>
          <w:sz w:val="20"/>
          <w:szCs w:val="20"/>
        </w:rPr>
      </w:pPr>
    </w:p>
    <w:p w:rsidR="003417A9" w:rsidRPr="001E05A2" w:rsidRDefault="003417A9" w:rsidP="00E25D5F">
      <w:pPr>
        <w:rPr>
          <w:rFonts w:ascii="Times New Roman" w:eastAsia="Times New Roman" w:hAnsi="Times New Roman" w:cs="Times New Roman"/>
          <w:sz w:val="20"/>
          <w:szCs w:val="20"/>
        </w:rPr>
      </w:pPr>
    </w:p>
    <w:p w:rsidR="003417A9" w:rsidRPr="001E05A2" w:rsidRDefault="003417A9" w:rsidP="00E25D5F">
      <w:pPr>
        <w:rPr>
          <w:rFonts w:ascii="Times New Roman" w:eastAsia="Times New Roman" w:hAnsi="Times New Roman" w:cs="Times New Roman"/>
          <w:sz w:val="20"/>
          <w:szCs w:val="20"/>
        </w:rPr>
      </w:pPr>
    </w:p>
    <w:p w:rsidR="003417A9" w:rsidRPr="001E05A2" w:rsidRDefault="003417A9" w:rsidP="00E25D5F">
      <w:pPr>
        <w:rPr>
          <w:rFonts w:ascii="Times New Roman" w:eastAsia="Times New Roman" w:hAnsi="Times New Roman" w:cs="Times New Roman"/>
          <w:sz w:val="20"/>
          <w:szCs w:val="20"/>
        </w:rPr>
      </w:pPr>
    </w:p>
    <w:p w:rsidR="003417A9" w:rsidRPr="001E05A2" w:rsidRDefault="003417A9" w:rsidP="00E25D5F">
      <w:pPr>
        <w:spacing w:before="16"/>
        <w:rPr>
          <w:rFonts w:ascii="Times New Roman" w:eastAsia="Times New Roman" w:hAnsi="Times New Roman" w:cs="Times New Roman"/>
          <w:sz w:val="26"/>
          <w:szCs w:val="26"/>
        </w:rPr>
      </w:pPr>
    </w:p>
    <w:p w:rsidR="003417A9" w:rsidRPr="003F0EFA" w:rsidRDefault="003417A9" w:rsidP="001E05A2">
      <w:pPr>
        <w:pStyle w:val="BodyText"/>
        <w:ind w:left="0" w:right="115"/>
        <w:rPr>
          <w:rFonts w:cs="Times New Roman"/>
          <w:sz w:val="24"/>
          <w:szCs w:val="24"/>
        </w:rPr>
      </w:pPr>
      <w:r w:rsidRPr="003F0EFA">
        <w:rPr>
          <w:rFonts w:cs="Times New Roman"/>
          <w:sz w:val="24"/>
          <w:szCs w:val="24"/>
        </w:rPr>
        <w:t>挂号邮递</w:t>
      </w:r>
    </w:p>
    <w:p w:rsidR="003417A9" w:rsidRPr="003F0EFA" w:rsidRDefault="003417A9" w:rsidP="00E25D5F">
      <w:pPr>
        <w:spacing w:before="6"/>
        <w:rPr>
          <w:rFonts w:ascii="Times New Roman" w:hAnsi="Times New Roman" w:cs="Times New Roman"/>
          <w:sz w:val="24"/>
          <w:szCs w:val="24"/>
        </w:rPr>
      </w:pPr>
    </w:p>
    <w:p w:rsidR="003417A9" w:rsidRPr="003F0EFA" w:rsidRDefault="003417A9" w:rsidP="00E25D5F">
      <w:pPr>
        <w:rPr>
          <w:rFonts w:ascii="Times New Roman" w:hAnsi="Times New Roman" w:cs="Times New Roman"/>
          <w:sz w:val="24"/>
          <w:szCs w:val="24"/>
        </w:rPr>
      </w:pPr>
    </w:p>
    <w:p w:rsidR="003417A9" w:rsidRPr="003F0EFA" w:rsidRDefault="003417A9" w:rsidP="00E25D5F">
      <w:pPr>
        <w:rPr>
          <w:rFonts w:ascii="Times New Roman" w:hAnsi="Times New Roman" w:cs="Times New Roman"/>
          <w:sz w:val="24"/>
          <w:szCs w:val="24"/>
        </w:rPr>
      </w:pPr>
    </w:p>
    <w:p w:rsidR="003417A9" w:rsidRPr="003F0EFA" w:rsidRDefault="003417A9" w:rsidP="000F335E">
      <w:pPr>
        <w:pStyle w:val="BodyText"/>
        <w:ind w:right="1513" w:firstLine="4"/>
        <w:rPr>
          <w:rFonts w:cs="Times New Roman"/>
          <w:sz w:val="24"/>
          <w:szCs w:val="24"/>
        </w:rPr>
      </w:pPr>
      <w:r w:rsidRPr="003F0EFA">
        <w:rPr>
          <w:rFonts w:cs="Times New Roman"/>
          <w:sz w:val="24"/>
          <w:szCs w:val="24"/>
        </w:rPr>
        <w:t>2018</w:t>
      </w:r>
      <w:r w:rsidRPr="003F0EFA">
        <w:rPr>
          <w:rFonts w:ascii="SimSun" w:eastAsia="SimSun" w:hAnsi="SimSun" w:cs="Times New Roman" w:hint="eastAsia"/>
          <w:sz w:val="24"/>
          <w:szCs w:val="24"/>
        </w:rPr>
        <w:t>年</w:t>
      </w:r>
      <w:r w:rsidRPr="003F0EFA">
        <w:rPr>
          <w:rFonts w:cs="Times New Roman"/>
          <w:sz w:val="24"/>
          <w:szCs w:val="24"/>
        </w:rPr>
        <w:t>2</w:t>
      </w:r>
      <w:r w:rsidRPr="003F0EFA">
        <w:rPr>
          <w:rFonts w:ascii="SimSun" w:eastAsia="SimSun" w:hAnsi="SimSun" w:cs="Times New Roman" w:hint="eastAsia"/>
          <w:sz w:val="24"/>
          <w:szCs w:val="24"/>
        </w:rPr>
        <w:t>月</w:t>
      </w:r>
      <w:r w:rsidRPr="003F0EFA">
        <w:rPr>
          <w:rFonts w:cs="Times New Roman"/>
          <w:sz w:val="24"/>
          <w:szCs w:val="24"/>
        </w:rPr>
        <w:t>28</w:t>
      </w:r>
      <w:r w:rsidRPr="003F0EFA">
        <w:rPr>
          <w:rFonts w:ascii="SimSun" w:eastAsia="SimSun" w:hAnsi="SimSun" w:cs="Times New Roman" w:hint="eastAsia"/>
          <w:sz w:val="24"/>
          <w:szCs w:val="24"/>
        </w:rPr>
        <w:t>日</w:t>
      </w:r>
    </w:p>
    <w:p w:rsidR="003417A9" w:rsidRPr="003F0EFA" w:rsidRDefault="003417A9" w:rsidP="000F335E">
      <w:pPr>
        <w:pStyle w:val="BodyText"/>
        <w:ind w:right="1513" w:firstLine="4"/>
        <w:rPr>
          <w:rFonts w:cs="Times New Roman"/>
          <w:sz w:val="24"/>
          <w:szCs w:val="24"/>
        </w:rPr>
      </w:pPr>
    </w:p>
    <w:p w:rsidR="003417A9" w:rsidRPr="003F0EFA" w:rsidRDefault="003417A9" w:rsidP="000F335E">
      <w:pPr>
        <w:pStyle w:val="BodyText"/>
        <w:ind w:right="1513" w:firstLine="4"/>
        <w:rPr>
          <w:rFonts w:cs="Times New Roman"/>
          <w:sz w:val="24"/>
          <w:szCs w:val="24"/>
        </w:rPr>
      </w:pPr>
      <w:r w:rsidRPr="003F0EFA">
        <w:rPr>
          <w:rFonts w:ascii="SimSun" w:eastAsia="SimSun" w:hAnsi="SimSun" w:cs="Times New Roman" w:hint="eastAsia"/>
          <w:sz w:val="24"/>
          <w:szCs w:val="24"/>
        </w:rPr>
        <w:t>市书记</w:t>
      </w:r>
      <w:r w:rsidRPr="003F0EFA">
        <w:rPr>
          <w:rFonts w:cs="Times New Roman"/>
          <w:sz w:val="24"/>
          <w:szCs w:val="24"/>
        </w:rPr>
        <w:t xml:space="preserve"> - Krista Martinelli South San Francisco City Hall 400 Grand Avenue</w:t>
      </w:r>
    </w:p>
    <w:p w:rsidR="003417A9" w:rsidRPr="003F0EFA" w:rsidRDefault="003417A9" w:rsidP="00E25D5F">
      <w:pPr>
        <w:pStyle w:val="BodyText"/>
        <w:ind w:left="0" w:right="1513"/>
        <w:rPr>
          <w:rFonts w:cs="Times New Roman"/>
          <w:sz w:val="24"/>
          <w:szCs w:val="24"/>
        </w:rPr>
      </w:pPr>
      <w:smartTag w:uri="urn:schemas-microsoft-com:office:smarttags" w:element="City">
        <w:smartTag w:uri="urn:schemas-microsoft-com:office:smarttags" w:element="place">
          <w:r w:rsidRPr="003F0EFA">
            <w:rPr>
              <w:rFonts w:cs="Times New Roman"/>
              <w:sz w:val="24"/>
              <w:szCs w:val="24"/>
            </w:rPr>
            <w:t>South San Francisco</w:t>
          </w:r>
        </w:smartTag>
        <w:r w:rsidRPr="003F0EFA">
          <w:rPr>
            <w:rFonts w:cs="Times New Roman"/>
            <w:sz w:val="24"/>
            <w:szCs w:val="24"/>
          </w:rPr>
          <w:t xml:space="preserve">, </w:t>
        </w:r>
        <w:smartTag w:uri="urn:schemas-microsoft-com:office:smarttags" w:element="State">
          <w:r w:rsidRPr="003F0EFA">
            <w:rPr>
              <w:rFonts w:cs="Times New Roman"/>
              <w:sz w:val="24"/>
              <w:szCs w:val="24"/>
            </w:rPr>
            <w:t>CA</w:t>
          </w:r>
        </w:smartTag>
        <w:r w:rsidRPr="003F0EFA">
          <w:rPr>
            <w:rFonts w:cs="Times New Roman"/>
            <w:sz w:val="24"/>
            <w:szCs w:val="24"/>
          </w:rPr>
          <w:t xml:space="preserve"> </w:t>
        </w:r>
        <w:smartTag w:uri="urn:schemas-microsoft-com:office:smarttags" w:element="PostalCode">
          <w:r w:rsidRPr="003F0EFA">
            <w:rPr>
              <w:rFonts w:cs="Times New Roman"/>
              <w:sz w:val="24"/>
              <w:szCs w:val="24"/>
            </w:rPr>
            <w:t>94080</w:t>
          </w:r>
        </w:smartTag>
      </w:smartTag>
    </w:p>
    <w:p w:rsidR="003417A9" w:rsidRPr="003F0EFA" w:rsidRDefault="003417A9" w:rsidP="00E25D5F">
      <w:pPr>
        <w:spacing w:before="16"/>
        <w:rPr>
          <w:rFonts w:ascii="Times New Roman" w:hAnsi="Times New Roman" w:cs="Times New Roman"/>
          <w:sz w:val="24"/>
          <w:szCs w:val="24"/>
        </w:rPr>
      </w:pPr>
    </w:p>
    <w:p w:rsidR="003417A9" w:rsidRPr="003F0EFA" w:rsidRDefault="003417A9" w:rsidP="009A655E">
      <w:pPr>
        <w:tabs>
          <w:tab w:val="left" w:pos="938"/>
        </w:tabs>
        <w:ind w:right="-355"/>
        <w:rPr>
          <w:rFonts w:ascii="Times New Roman" w:hAnsi="Times New Roman" w:cs="Times New Roman"/>
          <w:sz w:val="24"/>
          <w:szCs w:val="24"/>
          <w:lang w:eastAsia="zh-CN"/>
        </w:rPr>
      </w:pPr>
      <w:r w:rsidRPr="003F0EFA">
        <w:rPr>
          <w:rFonts w:ascii="SimSun" w:eastAsia="Times New Roman"/>
          <w:i/>
          <w:lang w:val="zh-TW" w:eastAsia="zh-CN"/>
        </w:rPr>
        <w:t>事由</w:t>
      </w:r>
      <w:r w:rsidRPr="003F0EFA">
        <w:rPr>
          <w:rFonts w:ascii="SimSun" w:eastAsia="Times New Roman"/>
          <w:i/>
          <w:lang w:eastAsia="zh-CN"/>
        </w:rPr>
        <w:t>：</w:t>
      </w:r>
      <w:r w:rsidRPr="003F0EFA">
        <w:rPr>
          <w:i/>
          <w:lang w:eastAsia="zh-CN"/>
        </w:rPr>
        <w:tab/>
      </w:r>
      <w:r w:rsidRPr="003F0EFA">
        <w:rPr>
          <w:rFonts w:ascii="SimSun" w:eastAsia="Times New Roman"/>
          <w:i/>
          <w:lang w:val="zh-TW" w:eastAsia="zh-CN"/>
        </w:rPr>
        <w:t>违反《加州投票权利法案》</w:t>
      </w:r>
    </w:p>
    <w:p w:rsidR="003417A9" w:rsidRPr="003F0EFA" w:rsidRDefault="003417A9" w:rsidP="00E25D5F">
      <w:pPr>
        <w:spacing w:before="3"/>
        <w:rPr>
          <w:rFonts w:ascii="Times New Roman" w:hAnsi="Times New Roman" w:cs="Times New Roman"/>
          <w:sz w:val="18"/>
          <w:szCs w:val="18"/>
          <w:lang w:eastAsia="zh-CN"/>
        </w:rPr>
      </w:pPr>
      <w:r w:rsidRPr="003F0EFA">
        <w:rPr>
          <w:rFonts w:ascii="Times New Roman" w:hAnsi="Times New Roman" w:cs="Times New Roman"/>
          <w:lang w:eastAsia="zh-CN"/>
        </w:rPr>
        <w:br w:type="column"/>
      </w:r>
    </w:p>
    <w:p w:rsidR="003417A9" w:rsidRPr="003F0EFA" w:rsidRDefault="003417A9" w:rsidP="00E25D5F">
      <w:pPr>
        <w:rPr>
          <w:rFonts w:ascii="Times New Roman" w:hAnsi="Times New Roman" w:cs="Times New Roman"/>
          <w:sz w:val="18"/>
          <w:szCs w:val="18"/>
        </w:rPr>
      </w:pPr>
      <w:smartTag w:uri="urn:schemas-microsoft-com:office:smarttags" w:element="address">
        <w:smartTag w:uri="urn:schemas-microsoft-com:office:smarttags" w:element="Street">
          <w:r w:rsidRPr="003F0EFA">
            <w:rPr>
              <w:rFonts w:ascii="Times New Roman" w:hAnsi="Times New Roman" w:cs="Times New Roman"/>
              <w:sz w:val="18"/>
              <w:szCs w:val="18"/>
            </w:rPr>
            <w:t>28905</w:t>
          </w:r>
          <w:r w:rsidRPr="003F0EFA">
            <w:rPr>
              <w:rFonts w:ascii="Times New Roman" w:hAnsi="Times New Roman" w:cs="Times New Roman"/>
              <w:spacing w:val="15"/>
              <w:sz w:val="18"/>
              <w:szCs w:val="18"/>
            </w:rPr>
            <w:t xml:space="preserve"> </w:t>
          </w:r>
          <w:r w:rsidRPr="003F0EFA">
            <w:rPr>
              <w:rFonts w:ascii="Times New Roman" w:hAnsi="Times New Roman" w:cs="Times New Roman"/>
              <w:sz w:val="18"/>
              <w:szCs w:val="18"/>
            </w:rPr>
            <w:t>Wight</w:t>
          </w:r>
          <w:r w:rsidRPr="003F0EFA">
            <w:rPr>
              <w:rFonts w:ascii="Times New Roman" w:hAnsi="Times New Roman" w:cs="Times New Roman"/>
              <w:spacing w:val="15"/>
              <w:sz w:val="18"/>
              <w:szCs w:val="18"/>
            </w:rPr>
            <w:t xml:space="preserve"> </w:t>
          </w:r>
          <w:r w:rsidRPr="003F0EFA">
            <w:rPr>
              <w:rFonts w:ascii="Times New Roman" w:hAnsi="Times New Roman" w:cs="Times New Roman"/>
              <w:sz w:val="18"/>
              <w:szCs w:val="18"/>
            </w:rPr>
            <w:t>Road</w:t>
          </w:r>
        </w:smartTag>
      </w:smartTag>
    </w:p>
    <w:p w:rsidR="003417A9" w:rsidRPr="003F0EFA" w:rsidRDefault="003417A9" w:rsidP="00E25D5F">
      <w:pPr>
        <w:spacing w:before="14"/>
        <w:rPr>
          <w:rFonts w:ascii="Times New Roman" w:hAnsi="Times New Roman" w:cs="Times New Roman"/>
          <w:sz w:val="18"/>
          <w:szCs w:val="18"/>
        </w:rPr>
      </w:pPr>
      <w:smartTag w:uri="urn:schemas-microsoft-com:office:smarttags" w:element="place">
        <w:smartTag w:uri="urn:schemas-microsoft-com:office:smarttags" w:element="City">
          <w:r w:rsidRPr="003F0EFA">
            <w:rPr>
              <w:rFonts w:ascii="Times New Roman" w:hAnsi="Times New Roman" w:cs="Times New Roman"/>
              <w:sz w:val="18"/>
              <w:szCs w:val="18"/>
            </w:rPr>
            <w:t>Malibu</w:t>
          </w:r>
        </w:smartTag>
        <w:r w:rsidRPr="003F0EFA">
          <w:rPr>
            <w:rFonts w:ascii="Times New Roman" w:hAnsi="Times New Roman" w:cs="Times New Roman"/>
            <w:sz w:val="18"/>
            <w:szCs w:val="18"/>
          </w:rPr>
          <w:t>,</w:t>
        </w:r>
        <w:r w:rsidRPr="003F0EFA">
          <w:rPr>
            <w:rFonts w:ascii="Times New Roman" w:hAnsi="Times New Roman" w:cs="Times New Roman"/>
            <w:spacing w:val="26"/>
            <w:sz w:val="18"/>
            <w:szCs w:val="18"/>
          </w:rPr>
          <w:t xml:space="preserve"> </w:t>
        </w:r>
        <w:smartTag w:uri="urn:schemas-microsoft-com:office:smarttags" w:element="State">
          <w:r w:rsidRPr="003F0EFA">
            <w:rPr>
              <w:rFonts w:ascii="Times New Roman" w:hAnsi="Times New Roman" w:cs="Times New Roman"/>
              <w:sz w:val="18"/>
              <w:szCs w:val="18"/>
            </w:rPr>
            <w:t>California</w:t>
          </w:r>
        </w:smartTag>
        <w:r w:rsidRPr="003F0EFA">
          <w:rPr>
            <w:rFonts w:ascii="Times New Roman" w:hAnsi="Times New Roman" w:cs="Times New Roman"/>
            <w:spacing w:val="19"/>
            <w:sz w:val="18"/>
            <w:szCs w:val="18"/>
          </w:rPr>
          <w:t xml:space="preserve"> </w:t>
        </w:r>
        <w:smartTag w:uri="urn:schemas-microsoft-com:office:smarttags" w:element="PostalCode">
          <w:r w:rsidRPr="003F0EFA">
            <w:rPr>
              <w:rFonts w:ascii="Times New Roman" w:hAnsi="Times New Roman" w:cs="Times New Roman"/>
              <w:sz w:val="18"/>
              <w:szCs w:val="18"/>
            </w:rPr>
            <w:t>90265</w:t>
          </w:r>
        </w:smartTag>
      </w:smartTag>
    </w:p>
    <w:p w:rsidR="003417A9" w:rsidRPr="003F0EFA" w:rsidRDefault="003417A9" w:rsidP="00E25D5F">
      <w:pPr>
        <w:spacing w:before="4"/>
        <w:rPr>
          <w:rFonts w:ascii="Times New Roman" w:hAnsi="Times New Roman" w:cs="Times New Roman"/>
          <w:sz w:val="18"/>
          <w:szCs w:val="18"/>
        </w:rPr>
      </w:pPr>
      <w:r w:rsidRPr="003F0EFA">
        <w:rPr>
          <w:rFonts w:ascii="Times New Roman" w:hAnsi="Times New Roman" w:cs="Times New Roman"/>
          <w:sz w:val="18"/>
          <w:szCs w:val="18"/>
        </w:rPr>
        <w:t>(310)</w:t>
      </w:r>
      <w:r w:rsidRPr="003F0EFA">
        <w:rPr>
          <w:rFonts w:ascii="Times New Roman" w:hAnsi="Times New Roman" w:cs="Times New Roman"/>
          <w:spacing w:val="21"/>
          <w:sz w:val="18"/>
          <w:szCs w:val="18"/>
        </w:rPr>
        <w:t xml:space="preserve"> </w:t>
      </w:r>
      <w:r w:rsidRPr="003F0EFA">
        <w:rPr>
          <w:rFonts w:ascii="Times New Roman" w:hAnsi="Times New Roman" w:cs="Times New Roman"/>
          <w:sz w:val="18"/>
          <w:szCs w:val="18"/>
        </w:rPr>
        <w:t>457-0970</w:t>
      </w:r>
    </w:p>
    <w:p w:rsidR="003417A9" w:rsidRPr="003F0EFA" w:rsidRDefault="006A2826" w:rsidP="00E25D5F">
      <w:pPr>
        <w:spacing w:before="9"/>
        <w:jc w:val="center"/>
        <w:rPr>
          <w:rFonts w:ascii="Times New Roman" w:hAnsi="Times New Roman" w:cs="Times New Roman"/>
          <w:sz w:val="18"/>
          <w:szCs w:val="18"/>
        </w:rPr>
      </w:pPr>
      <w:hyperlink r:id="rId7">
        <w:r w:rsidR="003417A9" w:rsidRPr="003F0EFA">
          <w:rPr>
            <w:rFonts w:ascii="Times New Roman" w:hAnsi="Times New Roman" w:cs="Times New Roman"/>
            <w:sz w:val="18"/>
            <w:szCs w:val="18"/>
          </w:rPr>
          <w:t>kishenkman</w:t>
        </w:r>
        <w:r w:rsidR="003417A9" w:rsidRPr="003F0EFA">
          <w:rPr>
            <w:rFonts w:ascii="Times New Roman" w:hAnsi="Times New Roman" w:cs="Times New Roman"/>
            <w:spacing w:val="-21"/>
            <w:sz w:val="18"/>
            <w:szCs w:val="18"/>
          </w:rPr>
          <w:t xml:space="preserve"> </w:t>
        </w:r>
        <w:r w:rsidR="003417A9" w:rsidRPr="003F0EFA">
          <w:rPr>
            <w:rFonts w:ascii="Times New Roman" w:hAnsi="Times New Roman" w:cs="Times New Roman"/>
            <w:spacing w:val="-2"/>
            <w:sz w:val="18"/>
            <w:szCs w:val="18"/>
          </w:rPr>
          <w:t>@</w:t>
        </w:r>
        <w:r w:rsidR="003417A9" w:rsidRPr="003F0EFA">
          <w:rPr>
            <w:rFonts w:ascii="Times New Roman" w:hAnsi="Times New Roman" w:cs="Times New Roman"/>
            <w:sz w:val="18"/>
            <w:szCs w:val="18"/>
          </w:rPr>
          <w:t>shenkmanhu</w:t>
        </w:r>
        <w:r w:rsidR="003417A9" w:rsidRPr="003F0EFA">
          <w:rPr>
            <w:rFonts w:ascii="Times New Roman" w:hAnsi="Times New Roman" w:cs="Times New Roman"/>
            <w:spacing w:val="-20"/>
            <w:sz w:val="18"/>
            <w:szCs w:val="18"/>
          </w:rPr>
          <w:t xml:space="preserve"> </w:t>
        </w:r>
        <w:r w:rsidR="003417A9" w:rsidRPr="003F0EFA">
          <w:rPr>
            <w:rFonts w:ascii="Times New Roman" w:hAnsi="Times New Roman" w:cs="Times New Roman"/>
            <w:spacing w:val="-8"/>
            <w:sz w:val="18"/>
            <w:szCs w:val="18"/>
          </w:rPr>
          <w:t>g</w:t>
        </w:r>
        <w:r w:rsidR="003417A9" w:rsidRPr="003F0EFA">
          <w:rPr>
            <w:rFonts w:ascii="Times New Roman" w:hAnsi="Times New Roman" w:cs="Times New Roman"/>
            <w:sz w:val="18"/>
            <w:szCs w:val="18"/>
          </w:rPr>
          <w:t>hes.com</w:t>
        </w:r>
      </w:hyperlink>
    </w:p>
    <w:p w:rsidR="003417A9" w:rsidRPr="003F0EFA" w:rsidRDefault="003417A9" w:rsidP="00E25D5F">
      <w:pPr>
        <w:rPr>
          <w:rFonts w:ascii="Times New Roman" w:hAnsi="Times New Roman" w:cs="Times New Roman"/>
          <w:sz w:val="20"/>
          <w:szCs w:val="20"/>
        </w:rPr>
      </w:pPr>
    </w:p>
    <w:p w:rsidR="003417A9" w:rsidRPr="003F0EFA" w:rsidRDefault="003417A9" w:rsidP="00E25D5F">
      <w:pPr>
        <w:rPr>
          <w:rFonts w:ascii="Times New Roman" w:hAnsi="Times New Roman" w:cs="Times New Roman"/>
          <w:sz w:val="20"/>
          <w:szCs w:val="20"/>
        </w:rPr>
      </w:pPr>
    </w:p>
    <w:p w:rsidR="003417A9" w:rsidRPr="003F0EFA" w:rsidRDefault="003417A9" w:rsidP="00E25D5F">
      <w:pPr>
        <w:rPr>
          <w:rFonts w:ascii="Times New Roman" w:hAnsi="Times New Roman" w:cs="Times New Roman"/>
          <w:sz w:val="20"/>
          <w:szCs w:val="20"/>
        </w:rPr>
      </w:pPr>
    </w:p>
    <w:p w:rsidR="003417A9" w:rsidRPr="003F0EFA" w:rsidRDefault="003417A9" w:rsidP="00E25D5F">
      <w:pPr>
        <w:rPr>
          <w:rFonts w:ascii="Times New Roman" w:hAnsi="Times New Roman" w:cs="Times New Roman"/>
          <w:sz w:val="20"/>
          <w:szCs w:val="20"/>
        </w:rPr>
      </w:pPr>
    </w:p>
    <w:p w:rsidR="003417A9" w:rsidRPr="003F0EFA" w:rsidRDefault="003417A9" w:rsidP="00E25D5F">
      <w:pPr>
        <w:rPr>
          <w:rFonts w:ascii="Times New Roman" w:hAnsi="Times New Roman" w:cs="Times New Roman"/>
          <w:sz w:val="20"/>
          <w:szCs w:val="20"/>
        </w:rPr>
      </w:pPr>
    </w:p>
    <w:p w:rsidR="003417A9" w:rsidRPr="003F0EFA" w:rsidRDefault="003417A9" w:rsidP="00E25D5F">
      <w:pPr>
        <w:rPr>
          <w:rFonts w:ascii="Times New Roman" w:hAnsi="Times New Roman" w:cs="Times New Roman"/>
          <w:sz w:val="20"/>
          <w:szCs w:val="20"/>
        </w:rPr>
      </w:pPr>
    </w:p>
    <w:p w:rsidR="003417A9" w:rsidRPr="003F0EFA" w:rsidRDefault="003417A9" w:rsidP="00E25D5F">
      <w:pPr>
        <w:rPr>
          <w:rFonts w:ascii="Times New Roman" w:hAnsi="Times New Roman" w:cs="Times New Roman"/>
          <w:sz w:val="20"/>
          <w:szCs w:val="20"/>
        </w:rPr>
      </w:pPr>
    </w:p>
    <w:p w:rsidR="003417A9" w:rsidRPr="003F0EFA" w:rsidRDefault="003417A9" w:rsidP="00E25D5F">
      <w:pPr>
        <w:rPr>
          <w:rFonts w:ascii="Times New Roman" w:hAnsi="Times New Roman" w:cs="Times New Roman"/>
          <w:sz w:val="20"/>
          <w:szCs w:val="20"/>
        </w:rPr>
      </w:pPr>
    </w:p>
    <w:p w:rsidR="003417A9" w:rsidRPr="003F0EFA" w:rsidRDefault="003417A9" w:rsidP="00E25D5F">
      <w:pPr>
        <w:spacing w:before="8"/>
        <w:rPr>
          <w:rFonts w:ascii="Times New Roman" w:hAnsi="Times New Roman" w:cs="Times New Roman"/>
          <w:sz w:val="28"/>
          <w:szCs w:val="28"/>
        </w:rPr>
      </w:pPr>
    </w:p>
    <w:p w:rsidR="003417A9" w:rsidRPr="003F0EFA" w:rsidRDefault="003417A9" w:rsidP="00E25D5F">
      <w:pPr>
        <w:pStyle w:val="BodyText"/>
        <w:ind w:left="0" w:right="115"/>
        <w:jc w:val="center"/>
        <w:rPr>
          <w:rFonts w:eastAsia="SimSun" w:cs="Times New Roman"/>
          <w:sz w:val="24"/>
          <w:szCs w:val="24"/>
          <w:lang w:eastAsia="zh-CN"/>
        </w:rPr>
      </w:pPr>
      <w:r w:rsidRPr="003F0EFA">
        <w:rPr>
          <w:rFonts w:cs="Times New Roman"/>
          <w:sz w:val="24"/>
          <w:szCs w:val="24"/>
          <w:lang w:eastAsia="zh-CN"/>
        </w:rPr>
        <w:t>市书记收</w:t>
      </w:r>
      <w:r w:rsidRPr="003F0EFA">
        <w:rPr>
          <w:rFonts w:eastAsia="SimSun" w:cs="Times New Roman" w:hint="eastAsia"/>
          <w:sz w:val="24"/>
          <w:szCs w:val="24"/>
          <w:lang w:eastAsia="zh-CN"/>
        </w:rPr>
        <w:t>到</w:t>
      </w:r>
    </w:p>
    <w:p w:rsidR="003417A9" w:rsidRPr="003F0EFA" w:rsidRDefault="003417A9" w:rsidP="000F335E">
      <w:pPr>
        <w:pStyle w:val="BodyText"/>
        <w:ind w:leftChars="-250" w:left="-550" w:right="115" w:firstLine="14"/>
        <w:jc w:val="center"/>
        <w:rPr>
          <w:rFonts w:cs="Times New Roman"/>
          <w:sz w:val="24"/>
          <w:szCs w:val="24"/>
          <w:lang w:eastAsia="zh-CN"/>
        </w:rPr>
      </w:pPr>
      <w:r w:rsidRPr="003F0EFA">
        <w:rPr>
          <w:rFonts w:cs="Times New Roman"/>
          <w:sz w:val="24"/>
          <w:szCs w:val="24"/>
          <w:lang w:eastAsia="zh-CN"/>
        </w:rPr>
        <w:t>2013年3月6日上午11:27:03</w:t>
      </w:r>
    </w:p>
    <w:p w:rsidR="003417A9" w:rsidRPr="001E05A2" w:rsidRDefault="003417A9" w:rsidP="00E25D5F">
      <w:pPr>
        <w:jc w:val="center"/>
        <w:rPr>
          <w:rFonts w:ascii="Times New Roman" w:hAnsi="Times New Roman" w:cs="Times New Roman"/>
          <w:sz w:val="25"/>
          <w:szCs w:val="25"/>
          <w:lang w:eastAsia="zh-CN"/>
        </w:rPr>
        <w:sectPr w:rsidR="003417A9" w:rsidRPr="001E05A2">
          <w:type w:val="continuous"/>
          <w:pgSz w:w="12240" w:h="15840"/>
          <w:pgMar w:top="780" w:right="1340" w:bottom="280" w:left="1480" w:header="720" w:footer="720" w:gutter="0"/>
          <w:cols w:num="2" w:space="720" w:equalWidth="0">
            <w:col w:w="4775" w:space="1558"/>
            <w:col w:w="3087"/>
          </w:cols>
        </w:sectPr>
      </w:pPr>
    </w:p>
    <w:p w:rsidR="003417A9" w:rsidRPr="001E05A2" w:rsidRDefault="006A2826" w:rsidP="00E25D5F">
      <w:pPr>
        <w:spacing w:before="6"/>
        <w:rPr>
          <w:rFonts w:ascii="Times New Roman" w:hAnsi="Times New Roman" w:cs="Times New Roman"/>
          <w:sz w:val="20"/>
          <w:szCs w:val="20"/>
          <w:lang w:eastAsia="zh-CN"/>
        </w:rPr>
      </w:pPr>
      <w:r>
        <w:rPr>
          <w:noProof/>
          <w:lang w:eastAsia="zh-CN"/>
        </w:rPr>
        <w:pict>
          <v:group id="_x0000_s1026" style="position:absolute;margin-left:558.5pt;margin-top:775pt;width:32pt;height:.1pt;z-index:-1;mso-position-horizontal-relative:page;mso-position-vertical-relative:page" coordorigin="11170,15500" coordsize="640,2">
            <v:shape id="_x0000_s1027" style="position:absolute;left:11170;top:15500;width:640;height:2" coordorigin="11170,15500" coordsize="640,0" path="m11170,15500r639,e" filled="f" strokeweight=".1245mm">
              <v:path arrowok="t"/>
            </v:shape>
            <w10:wrap anchorx="page" anchory="page"/>
          </v:group>
        </w:pict>
      </w:r>
    </w:p>
    <w:p w:rsidR="003417A9" w:rsidRDefault="003417A9" w:rsidP="000F335E">
      <w:pPr>
        <w:pStyle w:val="BodyText"/>
        <w:ind w:left="0" w:right="115" w:firstLine="14"/>
        <w:jc w:val="both"/>
        <w:rPr>
          <w:rFonts w:ascii="SimSun" w:eastAsia="SimSun" w:hAnsi="Calibri" w:cs="Times New Roman"/>
          <w:szCs w:val="24"/>
        </w:rPr>
      </w:pPr>
      <w:r>
        <w:rPr>
          <w:rFonts w:ascii="SimSun" w:eastAsia="SimSun" w:hAnsi="Calibri" w:cs="Times New Roman" w:hint="eastAsia"/>
          <w:sz w:val="24"/>
          <w:szCs w:val="24"/>
          <w:lang w:val="zh-TW"/>
        </w:rPr>
        <w:t>我代表本所委托人西南选民登记教育项目</w:t>
      </w:r>
      <w:r>
        <w:rPr>
          <w:rFonts w:eastAsia="SimSun" w:cs="Times New Roman"/>
          <w:sz w:val="24"/>
          <w:szCs w:val="24"/>
        </w:rPr>
        <w:t>(Southwest Voter Registration Education Project)</w:t>
      </w:r>
      <w:r>
        <w:rPr>
          <w:rFonts w:ascii="SimSun" w:eastAsia="SimSun" w:hAnsi="Calibri" w:cs="Times New Roman" w:hint="eastAsia"/>
          <w:sz w:val="24"/>
          <w:szCs w:val="24"/>
          <w:lang w:val="zh-TW"/>
        </w:rPr>
        <w:t>及其成员谨致此函。南旧金山市（“南旧金山市”）采用普选制选举市议会候选人。此外</w:t>
      </w:r>
      <w:r>
        <w:rPr>
          <w:rFonts w:ascii="SimSun" w:eastAsia="SimSun" w:hAnsi="Calibri" w:cs="Times New Roman" w:hint="eastAsia"/>
          <w:sz w:val="24"/>
          <w:szCs w:val="24"/>
        </w:rPr>
        <w:t>，</w:t>
      </w:r>
      <w:r>
        <w:rPr>
          <w:rFonts w:ascii="SimSun" w:eastAsia="SimSun" w:hAnsi="Calibri" w:cs="Times New Roman" w:hint="eastAsia"/>
          <w:sz w:val="24"/>
          <w:szCs w:val="24"/>
          <w:lang w:val="zh-TW"/>
        </w:rPr>
        <w:t>南旧金山市投票的种族分化严重</w:t>
      </w:r>
      <w:r>
        <w:rPr>
          <w:rFonts w:ascii="SimSun" w:eastAsia="SimSun" w:hAnsi="Calibri" w:cs="Times New Roman" w:hint="eastAsia"/>
          <w:sz w:val="24"/>
          <w:szCs w:val="24"/>
        </w:rPr>
        <w:t>，</w:t>
      </w:r>
      <w:r>
        <w:rPr>
          <w:rFonts w:ascii="SimSun" w:eastAsia="SimSun" w:hAnsi="Calibri" w:cs="Times New Roman" w:hint="eastAsia"/>
          <w:sz w:val="24"/>
          <w:szCs w:val="24"/>
          <w:lang w:val="zh-TW"/>
        </w:rPr>
        <w:t>导致少数族裔投票稀释</w:t>
      </w:r>
      <w:r>
        <w:rPr>
          <w:rFonts w:ascii="SimSun" w:eastAsia="SimSun" w:hAnsi="Calibri" w:cs="Times New Roman" w:hint="eastAsia"/>
          <w:sz w:val="24"/>
          <w:szCs w:val="24"/>
        </w:rPr>
        <w:t>，</w:t>
      </w:r>
      <w:r>
        <w:rPr>
          <w:rFonts w:ascii="SimSun" w:eastAsia="SimSun" w:hAnsi="Calibri" w:cs="Times New Roman" w:hint="eastAsia"/>
          <w:sz w:val="24"/>
          <w:szCs w:val="24"/>
          <w:lang w:val="zh-TW"/>
        </w:rPr>
        <w:t>因此本市的普选制违反《</w:t>
      </w:r>
      <w:r>
        <w:rPr>
          <w:rFonts w:eastAsia="SimSun" w:cs="Times New Roman"/>
          <w:sz w:val="24"/>
          <w:szCs w:val="24"/>
        </w:rPr>
        <w:t>2001</w:t>
      </w:r>
      <w:r>
        <w:rPr>
          <w:rFonts w:ascii="SimSun" w:eastAsia="SimSun" w:hAnsi="Calibri" w:cs="Times New Roman" w:hint="eastAsia"/>
          <w:sz w:val="24"/>
          <w:szCs w:val="24"/>
          <w:lang w:val="zh-TW"/>
        </w:rPr>
        <w:t>年加州投票权利法案》</w:t>
      </w:r>
      <w:r>
        <w:rPr>
          <w:rFonts w:ascii="SimSun" w:eastAsia="SimSun" w:hAnsi="Calibri" w:cs="Times New Roman" w:hint="eastAsia"/>
          <w:sz w:val="24"/>
          <w:szCs w:val="24"/>
        </w:rPr>
        <w:t>（</w:t>
      </w:r>
      <w:r>
        <w:rPr>
          <w:rFonts w:ascii="SimSun" w:eastAsia="SimSun" w:hAnsi="Calibri" w:cs="Times New Roman" w:hint="eastAsia"/>
          <w:sz w:val="24"/>
          <w:szCs w:val="24"/>
          <w:lang w:val="zh-TW"/>
        </w:rPr>
        <w:t>“加州投票权利法案”</w:t>
      </w:r>
      <w:r>
        <w:rPr>
          <w:rFonts w:ascii="SimSun" w:eastAsia="SimSun" w:hAnsi="Calibri" w:cs="Times New Roman" w:hint="eastAsia"/>
          <w:sz w:val="24"/>
          <w:szCs w:val="24"/>
        </w:rPr>
        <w:t>）</w:t>
      </w:r>
      <w:r>
        <w:rPr>
          <w:rFonts w:ascii="SimSun" w:eastAsia="SimSun" w:hAnsi="Calibri" w:cs="Times New Roman" w:hint="eastAsia"/>
          <w:sz w:val="24"/>
          <w:szCs w:val="24"/>
          <w:lang w:val="zh-TW"/>
        </w:rPr>
        <w:t>。</w:t>
      </w:r>
    </w:p>
    <w:p w:rsidR="003417A9" w:rsidRDefault="003417A9" w:rsidP="000F335E"/>
    <w:p w:rsidR="003417A9" w:rsidRDefault="003417A9" w:rsidP="000F335E">
      <w:pPr>
        <w:pStyle w:val="BodyText"/>
        <w:ind w:left="0" w:right="115" w:firstLine="14"/>
        <w:jc w:val="both"/>
        <w:rPr>
          <w:rFonts w:ascii="SimSun" w:eastAsia="SimSun" w:hAnsi="Calibri" w:cs="Times New Roman"/>
          <w:szCs w:val="24"/>
          <w:lang w:eastAsia="zh-CN"/>
        </w:rPr>
      </w:pPr>
      <w:r>
        <w:rPr>
          <w:rFonts w:ascii="SimSun" w:eastAsia="SimSun" w:hAnsi="Calibri" w:cs="Times New Roman" w:hint="eastAsia"/>
          <w:sz w:val="24"/>
          <w:szCs w:val="24"/>
          <w:lang w:val="zh-TW" w:eastAsia="zh-CN"/>
        </w:rPr>
        <w:t>《加州投票权利法案》不赞成使用所谓的“普选”投票，这种选举方法允许全辖区的选民选举每个空缺席位的候选人。请参阅</w:t>
      </w:r>
      <w:r>
        <w:rPr>
          <w:rFonts w:eastAsia="SimSun" w:cs="Times New Roman"/>
          <w:sz w:val="24"/>
          <w:szCs w:val="24"/>
          <w:lang w:eastAsia="zh-CN"/>
        </w:rPr>
        <w:t>Sanchez v. City of Modesto (2006) 145 Cal.App.4th 660, 667</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w:t>
      </w:r>
      <w:r>
        <w:rPr>
          <w:rFonts w:eastAsia="SimSun" w:cs="Times New Roman"/>
          <w:sz w:val="24"/>
          <w:szCs w:val="24"/>
          <w:lang w:eastAsia="zh-CN"/>
        </w:rPr>
        <w:t>Sanchez</w:t>
      </w:r>
      <w:r>
        <w:rPr>
          <w:rFonts w:ascii="SimSun" w:eastAsia="SimSun" w:hAnsi="Calibri" w:cs="Times New Roman" w:hint="eastAsia"/>
          <w:sz w:val="24"/>
          <w:szCs w:val="24"/>
          <w:lang w:val="zh-TW" w:eastAsia="zh-CN"/>
        </w:rPr>
        <w:t>案”</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。例如</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如果美国国会通过全国普选来选举</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而非通过典型的单一席位选区来选举</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则每位选民最多可投出</w:t>
      </w:r>
      <w:r>
        <w:rPr>
          <w:rFonts w:eastAsia="SimSun" w:cs="Times New Roman"/>
          <w:sz w:val="24"/>
          <w:szCs w:val="24"/>
          <w:lang w:eastAsia="zh-CN"/>
        </w:rPr>
        <w:t>435</w:t>
      </w:r>
      <w:r>
        <w:rPr>
          <w:rFonts w:ascii="SimSun" w:eastAsia="SimSun" w:hAnsi="Calibri" w:cs="Times New Roman" w:hint="eastAsia"/>
          <w:sz w:val="24"/>
          <w:szCs w:val="24"/>
          <w:lang w:val="zh-TW" w:eastAsia="zh-CN"/>
        </w:rPr>
        <w:t>票</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并且可投票给全国的任何候选人</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而不仅限于选民所在选区的候选人</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全国得票最多的</w:t>
      </w:r>
      <w:r>
        <w:rPr>
          <w:rFonts w:eastAsia="SimSun" w:cs="Times New Roman"/>
          <w:sz w:val="24"/>
          <w:szCs w:val="24"/>
          <w:lang w:eastAsia="zh-CN"/>
        </w:rPr>
        <w:t>435</w:t>
      </w:r>
      <w:r>
        <w:rPr>
          <w:rFonts w:ascii="SimSun" w:eastAsia="SimSun" w:hAnsi="Calibri" w:cs="Times New Roman" w:hint="eastAsia"/>
          <w:sz w:val="24"/>
          <w:szCs w:val="24"/>
          <w:lang w:val="zh-TW" w:eastAsia="zh-CN"/>
        </w:rPr>
        <w:t>位候选人将当选。因此，按照普选制，选民的勉强过半票数便可控制每个席位，而不仅是特定选区的席位或比例多数席位。</w:t>
      </w:r>
    </w:p>
    <w:p w:rsidR="003417A9" w:rsidRDefault="003417A9" w:rsidP="000F335E">
      <w:pPr>
        <w:rPr>
          <w:lang w:eastAsia="zh-CN"/>
        </w:rPr>
      </w:pPr>
    </w:p>
    <w:p w:rsidR="003417A9" w:rsidRPr="001E05A2" w:rsidRDefault="003417A9" w:rsidP="000F335E">
      <w:pPr>
        <w:pStyle w:val="BodyText"/>
        <w:ind w:left="0" w:right="115" w:firstLine="14"/>
        <w:jc w:val="both"/>
        <w:rPr>
          <w:rFonts w:cs="Times New Roman"/>
          <w:sz w:val="24"/>
          <w:szCs w:val="24"/>
          <w:lang w:eastAsia="zh-CN"/>
        </w:rPr>
      </w:pPr>
      <w:r>
        <w:rPr>
          <w:rFonts w:ascii="SimSun" w:eastAsia="SimSun" w:hAnsi="Calibri" w:cs="Times New Roman" w:hint="eastAsia"/>
          <w:sz w:val="24"/>
          <w:szCs w:val="24"/>
          <w:lang w:val="zh-TW" w:eastAsia="zh-CN"/>
        </w:rPr>
        <w:t>投票权利倡导者几十年来一直反对“普选制”，因为它们往往导致“投票稀释”，或损害少数族裔选举其首选的候选人的能力，或者当选民以种族分化的方式进行投票时，则会影响选举结果。请参阅</w:t>
      </w:r>
      <w:r>
        <w:rPr>
          <w:rFonts w:eastAsia="SimSun" w:cs="Times New Roman"/>
          <w:sz w:val="24"/>
          <w:szCs w:val="24"/>
          <w:lang w:eastAsia="zh-CN"/>
        </w:rPr>
        <w:t>Thornburg v. Gingles, 478 U.S. 30, 46 (1986)</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w:t>
      </w:r>
      <w:r>
        <w:rPr>
          <w:rFonts w:eastAsia="SimSun" w:cs="Times New Roman"/>
          <w:sz w:val="24"/>
          <w:szCs w:val="24"/>
          <w:lang w:eastAsia="zh-CN"/>
        </w:rPr>
        <w:t>Gingles</w:t>
      </w:r>
      <w:r>
        <w:rPr>
          <w:rFonts w:ascii="SimSun" w:eastAsia="SimSun" w:hAnsi="Calibri" w:cs="Times New Roman" w:hint="eastAsia"/>
          <w:sz w:val="24"/>
          <w:szCs w:val="24"/>
          <w:lang w:val="zh-TW" w:eastAsia="zh-CN"/>
        </w:rPr>
        <w:t>案”</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。美国最高法院“长期以来一直承认</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多席位选区和普选投票制可能削弱或抵消少数族裔的投票权”。同上，</w:t>
      </w:r>
      <w:r>
        <w:rPr>
          <w:rFonts w:eastAsia="SimSun" w:cs="Times New Roman"/>
          <w:sz w:val="24"/>
          <w:szCs w:val="24"/>
          <w:lang w:val="zh-TW" w:eastAsia="zh-CN"/>
        </w:rPr>
        <w:t>47</w:t>
      </w:r>
      <w:r>
        <w:rPr>
          <w:rFonts w:ascii="SimSun" w:eastAsia="SimSun" w:hAnsi="Calibri" w:cs="Times New Roman" w:hint="eastAsia"/>
          <w:sz w:val="24"/>
          <w:szCs w:val="24"/>
          <w:lang w:val="zh-TW" w:eastAsia="zh-CN"/>
        </w:rPr>
        <w:t>；另请参阅上案</w:t>
      </w:r>
      <w:r>
        <w:rPr>
          <w:rFonts w:eastAsia="SimSun" w:cs="Times New Roman"/>
          <w:sz w:val="24"/>
          <w:szCs w:val="24"/>
          <w:lang w:val="zh-TW" w:eastAsia="zh-CN"/>
        </w:rPr>
        <w:t>48</w:t>
      </w:r>
      <w:r>
        <w:rPr>
          <w:rFonts w:ascii="SimSun" w:eastAsia="SimSun" w:hAnsi="Calibri" w:cs="Times New Roman" w:hint="eastAsia"/>
          <w:sz w:val="24"/>
          <w:szCs w:val="24"/>
          <w:lang w:val="zh-TW" w:eastAsia="zh-CN"/>
        </w:rPr>
        <w:t>，脚注</w:t>
      </w:r>
      <w:r>
        <w:rPr>
          <w:rFonts w:eastAsia="SimSun" w:cs="Times New Roman"/>
          <w:sz w:val="24"/>
          <w:szCs w:val="24"/>
          <w:lang w:val="zh-TW" w:eastAsia="zh-CN"/>
        </w:rPr>
        <w:t>14</w:t>
      </w:r>
      <w:r>
        <w:rPr>
          <w:rFonts w:ascii="SimSun" w:eastAsia="SimSun" w:hAnsi="Calibri" w:cs="Times New Roman" w:hint="eastAsia"/>
          <w:sz w:val="24"/>
          <w:szCs w:val="24"/>
          <w:lang w:val="zh-TW" w:eastAsia="zh-CN"/>
        </w:rPr>
        <w:t>（普选制还可能导致当选官</w:t>
      </w:r>
    </w:p>
    <w:p w:rsidR="003417A9" w:rsidRPr="001E05A2" w:rsidRDefault="003417A9" w:rsidP="00E25D5F">
      <w:pPr>
        <w:jc w:val="both"/>
        <w:rPr>
          <w:rFonts w:ascii="Times New Roman" w:hAnsi="Times New Roman" w:cs="Times New Roman"/>
          <w:sz w:val="24"/>
          <w:szCs w:val="24"/>
          <w:lang w:eastAsia="zh-CN"/>
        </w:rPr>
        <w:sectPr w:rsidR="003417A9" w:rsidRPr="001E05A2">
          <w:type w:val="continuous"/>
          <w:pgSz w:w="12240" w:h="15840"/>
          <w:pgMar w:top="780" w:right="1340" w:bottom="280" w:left="1480" w:header="720" w:footer="720" w:gutter="0"/>
          <w:cols w:space="720"/>
        </w:sectPr>
      </w:pPr>
    </w:p>
    <w:p w:rsidR="003417A9" w:rsidRPr="001E05A2" w:rsidRDefault="003417A9" w:rsidP="00E25D5F">
      <w:pPr>
        <w:spacing w:before="6"/>
        <w:rPr>
          <w:rFonts w:ascii="Times New Roman" w:hAnsi="Times New Roman" w:cs="Times New Roman"/>
          <w:sz w:val="24"/>
          <w:szCs w:val="24"/>
          <w:lang w:eastAsia="zh-CN"/>
        </w:rPr>
      </w:pPr>
    </w:p>
    <w:p w:rsidR="003417A9" w:rsidRDefault="003417A9" w:rsidP="000F335E">
      <w:pPr>
        <w:pStyle w:val="BodyText"/>
        <w:ind w:left="0" w:right="115" w:firstLine="14"/>
        <w:jc w:val="both"/>
        <w:rPr>
          <w:rFonts w:ascii="SimSun" w:eastAsia="SimSun" w:hAnsi="Calibri" w:cs="Times New Roman"/>
          <w:szCs w:val="24"/>
          <w:lang w:eastAsia="zh-CN"/>
        </w:rPr>
      </w:pPr>
      <w:r>
        <w:rPr>
          <w:rFonts w:ascii="SimSun" w:eastAsia="SimSun" w:hAnsi="Calibri" w:cs="Times New Roman" w:hint="eastAsia"/>
          <w:sz w:val="24"/>
          <w:szCs w:val="24"/>
          <w:lang w:val="zh-TW" w:eastAsia="zh-CN"/>
        </w:rPr>
        <w:t>员“忽</w:t>
      </w:r>
      <w:r>
        <w:rPr>
          <w:rFonts w:ascii="SimSun" w:eastAsia="SimSun" w:hAnsi="Calibri" w:cs="Times New Roman" w:hint="eastAsia"/>
          <w:sz w:val="24"/>
          <w:szCs w:val="24"/>
          <w:lang w:val="zh-TW"/>
        </w:rPr>
        <w:t>视</w:t>
      </w:r>
      <w:r w:rsidR="00984BAC">
        <w:rPr>
          <w:rFonts w:ascii="SimSun" w:eastAsia="SimSun" w:hAnsi="Calibri" w:cs="Times New Roman" w:hint="eastAsia"/>
          <w:sz w:val="24"/>
          <w:szCs w:val="24"/>
          <w:lang w:val="zh-TW"/>
        </w:rPr>
        <w:t>[</w:t>
      </w:r>
      <w:r>
        <w:rPr>
          <w:rFonts w:ascii="SimSun" w:eastAsia="SimSun" w:hAnsi="Calibri" w:cs="Times New Roman" w:hint="eastAsia"/>
          <w:sz w:val="24"/>
          <w:szCs w:val="24"/>
          <w:lang w:val="zh-TW"/>
        </w:rPr>
        <w:t>少数族裔</w:t>
      </w:r>
      <w:r w:rsidR="00984BAC">
        <w:rPr>
          <w:rFonts w:ascii="SimSun" w:eastAsia="SimSun" w:hAnsi="Calibri" w:cs="Times New Roman" w:hint="eastAsia"/>
          <w:sz w:val="24"/>
          <w:szCs w:val="24"/>
          <w:lang w:val="zh-TW"/>
        </w:rPr>
        <w:t>]</w:t>
      </w:r>
      <w:r>
        <w:rPr>
          <w:rFonts w:ascii="SimSun" w:eastAsia="SimSun" w:hAnsi="Calibri" w:cs="Times New Roman" w:hint="eastAsia"/>
          <w:sz w:val="24"/>
          <w:szCs w:val="24"/>
          <w:lang w:val="zh-TW"/>
        </w:rPr>
        <w:t>的权益</w:t>
      </w:r>
      <w:r>
        <w:rPr>
          <w:rFonts w:ascii="SimSun" w:eastAsia="SimSun" w:hAnsi="Calibri" w:cs="Times New Roman" w:hint="eastAsia"/>
          <w:sz w:val="24"/>
          <w:szCs w:val="24"/>
        </w:rPr>
        <w:t>，</w:t>
      </w:r>
      <w:r>
        <w:rPr>
          <w:rFonts w:ascii="SimSun" w:eastAsia="SimSun" w:hAnsi="Calibri" w:cs="Times New Roman" w:hint="eastAsia"/>
          <w:sz w:val="24"/>
          <w:szCs w:val="24"/>
          <w:lang w:val="zh-TW"/>
        </w:rPr>
        <w:t>而不用担心政治后果”</w:t>
      </w:r>
      <w:r>
        <w:rPr>
          <w:rFonts w:ascii="SimSun" w:eastAsia="SimSun" w:hAnsi="Calibri" w:cs="Times New Roman" w:hint="eastAsia"/>
          <w:sz w:val="24"/>
          <w:szCs w:val="24"/>
        </w:rPr>
        <w:t>），</w:t>
      </w:r>
      <w:r>
        <w:rPr>
          <w:rFonts w:ascii="SimSun" w:eastAsia="SimSun" w:hAnsi="Calibri" w:cs="Times New Roman" w:hint="eastAsia"/>
          <w:sz w:val="24"/>
          <w:szCs w:val="24"/>
          <w:lang w:val="zh-TW"/>
        </w:rPr>
        <w:t>引自</w:t>
      </w:r>
      <w:r>
        <w:rPr>
          <w:rFonts w:eastAsia="SimSun" w:cs="Times New Roman"/>
          <w:sz w:val="24"/>
          <w:szCs w:val="24"/>
        </w:rPr>
        <w:t xml:space="preserve">Rogers v. Lodge, 458 </w:t>
      </w:r>
      <w:smartTag w:uri="urn:schemas-microsoft-com:office:smarttags" w:element="country-region">
        <w:r>
          <w:rPr>
            <w:rFonts w:eastAsia="SimSun" w:cs="Times New Roman"/>
            <w:sz w:val="24"/>
            <w:szCs w:val="24"/>
          </w:rPr>
          <w:t>U.S.</w:t>
        </w:r>
      </w:smartTag>
      <w:r>
        <w:rPr>
          <w:rFonts w:eastAsia="SimSun" w:cs="Times New Roman"/>
          <w:sz w:val="24"/>
          <w:szCs w:val="24"/>
        </w:rPr>
        <w:t xml:space="preserve"> 613, 623 (1982)</w:t>
      </w:r>
      <w:r>
        <w:rPr>
          <w:rFonts w:ascii="SimSun" w:eastAsia="SimSun" w:hAnsi="Calibri" w:cs="Times New Roman" w:hint="eastAsia"/>
          <w:sz w:val="24"/>
          <w:szCs w:val="24"/>
        </w:rPr>
        <w:t>；</w:t>
      </w:r>
      <w:r>
        <w:rPr>
          <w:rFonts w:eastAsia="SimSun" w:cs="Times New Roman"/>
          <w:sz w:val="24"/>
          <w:szCs w:val="24"/>
        </w:rPr>
        <w:t xml:space="preserve">White v. Register, 412 </w:t>
      </w:r>
      <w:smartTag w:uri="urn:schemas-microsoft-com:office:smarttags" w:element="place">
        <w:smartTag w:uri="urn:schemas-microsoft-com:office:smarttags" w:element="country-region">
          <w:r>
            <w:rPr>
              <w:rFonts w:eastAsia="SimSun" w:cs="Times New Roman"/>
              <w:sz w:val="24"/>
              <w:szCs w:val="24"/>
            </w:rPr>
            <w:t>U.S.</w:t>
          </w:r>
        </w:smartTag>
      </w:smartTag>
      <w:r>
        <w:rPr>
          <w:rFonts w:eastAsia="SimSun" w:cs="Times New Roman"/>
          <w:sz w:val="24"/>
          <w:szCs w:val="24"/>
        </w:rPr>
        <w:t xml:space="preserve"> 755, 769 (1973)</w:t>
      </w:r>
      <w:r>
        <w:rPr>
          <w:rFonts w:ascii="SimSun" w:eastAsia="SimSun" w:hAnsi="Calibri" w:cs="Times New Roman" w:hint="eastAsia"/>
          <w:sz w:val="24"/>
          <w:szCs w:val="24"/>
          <w:lang w:val="zh-TW"/>
        </w:rPr>
        <w:t>。</w:t>
      </w:r>
      <w:r w:rsidR="004A1687">
        <w:rPr>
          <w:rFonts w:ascii="SimSun" w:eastAsia="SimSun" w:hAnsi="Calibri" w:cs="Times New Roman" w:hint="eastAsia"/>
          <w:sz w:val="24"/>
          <w:szCs w:val="24"/>
          <w:lang w:val="zh-TW"/>
        </w:rPr>
        <w:t>“凭借数量上的优势，多数族裔经常可以使少数族裔选民的选择落空”</w:t>
      </w:r>
      <w:r w:rsidR="004A1687">
        <w:rPr>
          <w:rFonts w:ascii="SimSun" w:eastAsia="SimSun" w:hAnsi="Calibri" w:cs="Times New Roman" w:hint="eastAsia"/>
          <w:sz w:val="24"/>
          <w:szCs w:val="24"/>
          <w:lang w:val="zh-TW" w:eastAsia="zh-CN"/>
        </w:rPr>
        <w:t>——</w:t>
      </w:r>
      <w:r>
        <w:rPr>
          <w:rFonts w:eastAsia="SimSun" w:cs="Times New Roman"/>
          <w:sz w:val="24"/>
          <w:szCs w:val="24"/>
          <w:lang w:eastAsia="zh-CN"/>
        </w:rPr>
        <w:t>Gingles</w:t>
      </w:r>
      <w:r>
        <w:rPr>
          <w:rFonts w:ascii="SimSun" w:eastAsia="SimSun" w:hAnsi="Calibri" w:cs="Times New Roman" w:hint="eastAsia"/>
          <w:sz w:val="24"/>
          <w:szCs w:val="24"/>
          <w:lang w:val="zh-TW" w:eastAsia="zh-CN"/>
        </w:rPr>
        <w:t>案</w:t>
      </w:r>
      <w:r>
        <w:rPr>
          <w:rFonts w:ascii="SimSun" w:eastAsia="SimSun" w:hAnsi="Calibri" w:cs="Times New Roman" w:hint="eastAsia"/>
          <w:sz w:val="24"/>
          <w:szCs w:val="24"/>
          <w:lang w:eastAsia="zh-CN"/>
        </w:rPr>
        <w:t>，</w:t>
      </w:r>
      <w:r>
        <w:rPr>
          <w:rFonts w:eastAsia="SimSun" w:cs="Times New Roman"/>
          <w:sz w:val="24"/>
          <w:szCs w:val="24"/>
          <w:lang w:eastAsia="zh-CN"/>
        </w:rPr>
        <w:t>47</w:t>
      </w:r>
      <w:r>
        <w:rPr>
          <w:rFonts w:ascii="SimSun" w:eastAsia="SimSun" w:hAnsi="Calibri" w:cs="Times New Roman" w:hint="eastAsia"/>
          <w:sz w:val="24"/>
          <w:szCs w:val="24"/>
          <w:lang w:val="zh-TW" w:eastAsia="zh-CN"/>
        </w:rPr>
        <w:t>。当投票出现种族分化时，将政治单位划分为几个单一席位选</w:t>
      </w:r>
      <w:r w:rsidR="004A1687">
        <w:rPr>
          <w:rFonts w:ascii="SimSun" w:eastAsia="SimSun" w:hAnsi="Calibri" w:cs="Times New Roman" w:hint="eastAsia"/>
          <w:sz w:val="24"/>
          <w:szCs w:val="24"/>
          <w:lang w:val="zh-TW" w:eastAsia="zh-CN"/>
        </w:rPr>
        <w:t>区，或者采取其它适当的补救，或许有利于少数族裔选举其首选的代表——</w:t>
      </w:r>
      <w:bookmarkStart w:id="0" w:name="_GoBack"/>
      <w:bookmarkEnd w:id="0"/>
      <w:r>
        <w:rPr>
          <w:rFonts w:eastAsia="SimSun" w:cs="Times New Roman"/>
          <w:sz w:val="24"/>
          <w:szCs w:val="24"/>
          <w:lang w:val="zh-TW" w:eastAsia="zh-CN"/>
        </w:rPr>
        <w:t>Rogers</w:t>
      </w:r>
      <w:r>
        <w:rPr>
          <w:rFonts w:ascii="SimSun" w:eastAsia="SimSun" w:hAnsi="Calibri" w:cs="Times New Roman" w:hint="eastAsia"/>
          <w:sz w:val="24"/>
          <w:szCs w:val="24"/>
          <w:lang w:val="zh-TW" w:eastAsia="zh-CN"/>
        </w:rPr>
        <w:t>案，</w:t>
      </w:r>
      <w:r>
        <w:rPr>
          <w:rFonts w:eastAsia="SimSun" w:cs="Times New Roman"/>
          <w:sz w:val="24"/>
          <w:szCs w:val="24"/>
          <w:lang w:val="zh-TW" w:eastAsia="zh-CN"/>
        </w:rPr>
        <w:t>616</w:t>
      </w:r>
      <w:r>
        <w:rPr>
          <w:rFonts w:ascii="SimSun" w:eastAsia="SimSun" w:hAnsi="Calibri" w:cs="Times New Roman" w:hint="eastAsia"/>
          <w:sz w:val="24"/>
          <w:szCs w:val="24"/>
          <w:lang w:val="zh-TW" w:eastAsia="zh-CN"/>
        </w:rPr>
        <w:t>。</w:t>
      </w:r>
    </w:p>
    <w:p w:rsidR="003417A9" w:rsidRDefault="003417A9" w:rsidP="000F335E">
      <w:pPr>
        <w:spacing w:before="12"/>
        <w:rPr>
          <w:lang w:eastAsia="zh-CN"/>
        </w:rPr>
      </w:pPr>
    </w:p>
    <w:p w:rsidR="003417A9" w:rsidRDefault="003417A9" w:rsidP="000F335E">
      <w:pPr>
        <w:pStyle w:val="BodyText"/>
        <w:ind w:left="0" w:right="115" w:firstLine="14"/>
        <w:jc w:val="both"/>
        <w:rPr>
          <w:rFonts w:ascii="SimSun" w:eastAsia="SimSun" w:hAnsi="Calibri" w:cs="Times New Roman"/>
          <w:szCs w:val="24"/>
          <w:lang w:eastAsia="zh-CN"/>
        </w:rPr>
      </w:pPr>
      <w:r>
        <w:rPr>
          <w:rFonts w:ascii="SimSun" w:eastAsia="SimSun" w:hAnsi="Calibri" w:cs="Times New Roman" w:hint="eastAsia"/>
          <w:sz w:val="24"/>
          <w:szCs w:val="24"/>
          <w:lang w:val="zh-TW" w:eastAsia="zh-CN"/>
        </w:rPr>
        <w:t>国会于</w:t>
      </w:r>
      <w:r>
        <w:rPr>
          <w:rFonts w:eastAsia="SimSun" w:cs="Times New Roman"/>
          <w:sz w:val="24"/>
          <w:szCs w:val="24"/>
          <w:lang w:eastAsia="zh-CN"/>
        </w:rPr>
        <w:t>1965</w:t>
      </w:r>
      <w:r>
        <w:rPr>
          <w:rFonts w:ascii="SimSun" w:eastAsia="SimSun" w:hAnsi="Calibri" w:cs="Times New Roman" w:hint="eastAsia"/>
          <w:sz w:val="24"/>
          <w:szCs w:val="24"/>
          <w:lang w:val="zh-TW" w:eastAsia="zh-CN"/>
        </w:rPr>
        <w:t>年颁布并于</w:t>
      </w:r>
      <w:r>
        <w:rPr>
          <w:rFonts w:eastAsia="SimSun" w:cs="Times New Roman"/>
          <w:sz w:val="24"/>
          <w:szCs w:val="24"/>
          <w:lang w:eastAsia="zh-CN"/>
        </w:rPr>
        <w:t>1982</w:t>
      </w:r>
      <w:r>
        <w:rPr>
          <w:rFonts w:ascii="SimSun" w:eastAsia="SimSun" w:hAnsi="Calibri" w:cs="Times New Roman" w:hint="eastAsia"/>
          <w:sz w:val="24"/>
          <w:szCs w:val="24"/>
          <w:lang w:val="zh-TW" w:eastAsia="zh-CN"/>
        </w:rPr>
        <w:t>修订的《美国法典》第</w:t>
      </w:r>
      <w:r>
        <w:rPr>
          <w:rFonts w:eastAsia="SimSun" w:cs="Times New Roman"/>
          <w:sz w:val="24"/>
          <w:szCs w:val="24"/>
          <w:lang w:eastAsia="zh-CN"/>
        </w:rPr>
        <w:t>42</w:t>
      </w:r>
      <w:r>
        <w:rPr>
          <w:rFonts w:ascii="SimSun" w:eastAsia="SimSun" w:hAnsi="Calibri" w:cs="Times New Roman" w:hint="eastAsia"/>
          <w:sz w:val="24"/>
          <w:szCs w:val="24"/>
          <w:lang w:val="zh-TW" w:eastAsia="zh-CN"/>
        </w:rPr>
        <w:t>卷第</w:t>
      </w:r>
      <w:r>
        <w:rPr>
          <w:rFonts w:eastAsia="SimSun" w:cs="Times New Roman"/>
          <w:sz w:val="24"/>
          <w:szCs w:val="24"/>
          <w:lang w:eastAsia="zh-CN"/>
        </w:rPr>
        <w:t>1973</w:t>
      </w:r>
      <w:r>
        <w:rPr>
          <w:rFonts w:ascii="SimSun" w:eastAsia="SimSun" w:hAnsi="Calibri" w:cs="Times New Roman" w:hint="eastAsia"/>
          <w:sz w:val="24"/>
          <w:szCs w:val="24"/>
          <w:lang w:val="zh-TW" w:eastAsia="zh-CN"/>
        </w:rPr>
        <w:t>节联邦《投票权利法案》</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“联邦投票权利法案”</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亦反对普选制及其它制度。</w:t>
      </w:r>
      <w:r>
        <w:rPr>
          <w:rFonts w:eastAsia="SimSun" w:cs="Times New Roman"/>
          <w:sz w:val="24"/>
          <w:szCs w:val="24"/>
          <w:lang w:eastAsia="zh-CN"/>
        </w:rPr>
        <w:t>Gingles</w:t>
      </w:r>
      <w:r>
        <w:rPr>
          <w:rFonts w:ascii="SimSun" w:eastAsia="SimSun" w:hAnsi="Calibri" w:cs="Times New Roman" w:hint="eastAsia"/>
          <w:sz w:val="24"/>
          <w:szCs w:val="24"/>
          <w:lang w:val="zh-TW" w:eastAsia="zh-CN"/>
        </w:rPr>
        <w:t>案</w:t>
      </w:r>
      <w:r>
        <w:rPr>
          <w:rFonts w:ascii="SimSun" w:eastAsia="SimSun" w:hAnsi="Calibri" w:cs="Times New Roman" w:hint="eastAsia"/>
          <w:sz w:val="24"/>
          <w:szCs w:val="24"/>
          <w:lang w:eastAsia="zh-CN"/>
        </w:rPr>
        <w:t>，</w:t>
      </w:r>
      <w:r>
        <w:rPr>
          <w:rFonts w:eastAsia="SimSun" w:cs="Times New Roman"/>
          <w:sz w:val="24"/>
          <w:szCs w:val="24"/>
          <w:lang w:eastAsia="zh-CN"/>
        </w:rPr>
        <w:t>37</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另请参阅</w:t>
      </w:r>
      <w:r>
        <w:rPr>
          <w:rFonts w:eastAsia="SimSun" w:cs="Times New Roman"/>
          <w:sz w:val="24"/>
          <w:szCs w:val="24"/>
          <w:lang w:eastAsia="zh-CN"/>
        </w:rPr>
        <w:t>Boyd</w:t>
      </w:r>
      <w:r>
        <w:rPr>
          <w:rFonts w:ascii="SimSun" w:eastAsia="SimSun" w:hAnsi="Calibri" w:cs="Times New Roman" w:hint="eastAsia"/>
          <w:sz w:val="24"/>
          <w:szCs w:val="24"/>
          <w:lang w:val="zh-TW" w:eastAsia="zh-CN"/>
        </w:rPr>
        <w:t>和</w:t>
      </w:r>
      <w:r>
        <w:rPr>
          <w:rFonts w:eastAsia="SimSun" w:cs="Times New Roman"/>
          <w:sz w:val="24"/>
          <w:szCs w:val="24"/>
          <w:lang w:eastAsia="zh-CN"/>
        </w:rPr>
        <w:t>Markman</w:t>
      </w:r>
      <w:r>
        <w:rPr>
          <w:rFonts w:ascii="SimSun" w:eastAsia="SimSun" w:hAnsi="Calibri" w:cs="Times New Roman" w:hint="eastAsia"/>
          <w:sz w:val="24"/>
          <w:szCs w:val="24"/>
          <w:lang w:val="zh-TW" w:eastAsia="zh-CN"/>
        </w:rPr>
        <w:t>所著</w:t>
      </w:r>
      <w:r>
        <w:rPr>
          <w:rFonts w:eastAsia="SimSun" w:cs="Times New Roman"/>
          <w:sz w:val="24"/>
          <w:szCs w:val="24"/>
          <w:lang w:eastAsia="zh-CN"/>
        </w:rPr>
        <w:t xml:space="preserve">The 1982 Amendments to the Voting Rights Act:A Legislative History (1983) 40 Wash. </w:t>
      </w:r>
      <w:r>
        <w:rPr>
          <w:rFonts w:eastAsia="SimSun" w:cs="Times New Roman"/>
          <w:sz w:val="24"/>
          <w:szCs w:val="24"/>
          <w:lang w:val="zh-TW" w:eastAsia="zh-CN"/>
        </w:rPr>
        <w:t>&amp; Lee L. Rev. 1347, 1402</w:t>
      </w:r>
      <w:r>
        <w:rPr>
          <w:rFonts w:ascii="SimSun" w:eastAsia="SimSun" w:hAnsi="Calibri" w:cs="Times New Roman" w:hint="eastAsia"/>
          <w:sz w:val="24"/>
          <w:szCs w:val="24"/>
          <w:lang w:val="zh-TW" w:eastAsia="zh-CN"/>
        </w:rPr>
        <w:t>。虽然《联邦投票权利法案》在许多州成功执行，但加州是个例外。通过颁布《加州投票权利法案》，“州立法院的用意是扩大联邦《</w:t>
      </w:r>
      <w:r>
        <w:rPr>
          <w:rFonts w:eastAsia="SimSun" w:cs="Times New Roman"/>
          <w:sz w:val="24"/>
          <w:szCs w:val="24"/>
          <w:lang w:val="zh-TW" w:eastAsia="zh-CN"/>
        </w:rPr>
        <w:t>1965</w:t>
      </w:r>
      <w:r>
        <w:rPr>
          <w:rFonts w:ascii="SimSun" w:eastAsia="SimSun" w:hAnsi="Calibri" w:cs="Times New Roman" w:hint="eastAsia"/>
          <w:sz w:val="24"/>
          <w:szCs w:val="24"/>
          <w:lang w:val="zh-TW" w:eastAsia="zh-CN"/>
        </w:rPr>
        <w:t>年投票权利法案》所规定的保护，以防投票稀释”。</w:t>
      </w:r>
      <w:r>
        <w:rPr>
          <w:rFonts w:eastAsia="SimSun" w:cs="Times New Roman"/>
          <w:sz w:val="24"/>
          <w:szCs w:val="24"/>
          <w:lang w:eastAsia="zh-CN"/>
        </w:rPr>
        <w:t xml:space="preserve">Jauregui v. City of </w:t>
      </w:r>
      <w:smartTag w:uri="urn:schemas-microsoft-com:office:smarttags" w:element="City">
        <w:r>
          <w:rPr>
            <w:rFonts w:eastAsia="SimSun" w:cs="Times New Roman"/>
            <w:sz w:val="24"/>
            <w:szCs w:val="24"/>
            <w:lang w:eastAsia="zh-CN"/>
          </w:rPr>
          <w:t>Palmdale</w:t>
        </w:r>
      </w:smartTag>
      <w:r>
        <w:rPr>
          <w:rFonts w:eastAsia="SimSun" w:cs="Times New Roman"/>
          <w:sz w:val="24"/>
          <w:szCs w:val="24"/>
          <w:lang w:eastAsia="zh-CN"/>
        </w:rPr>
        <w:t xml:space="preserve"> (2014) 226 </w:t>
      </w:r>
      <w:smartTag w:uri="urn:schemas-microsoft-com:office:smarttags" w:element="place">
        <w:smartTag w:uri="urn:schemas-microsoft-com:office:smarttags" w:element="State">
          <w:r>
            <w:rPr>
              <w:rFonts w:eastAsia="SimSun" w:cs="Times New Roman"/>
              <w:sz w:val="24"/>
              <w:szCs w:val="24"/>
              <w:lang w:eastAsia="zh-CN"/>
            </w:rPr>
            <w:t>Cal.</w:t>
          </w:r>
        </w:smartTag>
      </w:smartTag>
      <w:r>
        <w:rPr>
          <w:rFonts w:eastAsia="SimSun" w:cs="Times New Roman"/>
          <w:sz w:val="24"/>
          <w:szCs w:val="24"/>
          <w:lang w:eastAsia="zh-CN"/>
        </w:rPr>
        <w:t xml:space="preserve"> App. 4th 781, 808</w:t>
      </w:r>
      <w:r>
        <w:rPr>
          <w:rFonts w:ascii="SimSun" w:eastAsia="SimSun" w:hAnsi="Calibri" w:cs="Times New Roman" w:hint="eastAsia"/>
          <w:sz w:val="24"/>
          <w:szCs w:val="24"/>
          <w:lang w:val="zh-TW" w:eastAsia="zh-CN"/>
        </w:rPr>
        <w:t>。因此，虽然《加州投票权利法案》在一些方面与《联邦投票权利法案》类似，但在一些关键方面也有区别，因为州立法院想补救的是“对联邦法案的限制性解释”。</w:t>
      </w:r>
      <w:r>
        <w:rPr>
          <w:rFonts w:eastAsia="SimSun" w:cs="Times New Roman"/>
          <w:sz w:val="24"/>
          <w:szCs w:val="24"/>
        </w:rPr>
        <w:t xml:space="preserve">Assem. Com. on Judiciary, Analysis of Sen. Bill No. 976 (2001-2002 Reg. </w:t>
      </w:r>
      <w:r>
        <w:rPr>
          <w:rFonts w:eastAsia="SimSun" w:cs="Times New Roman"/>
          <w:sz w:val="24"/>
          <w:szCs w:val="24"/>
          <w:lang w:eastAsia="zh-CN"/>
        </w:rPr>
        <w:t>Sess.)</w:t>
      </w:r>
      <w:r>
        <w:rPr>
          <w:rFonts w:ascii="SimSun" w:eastAsia="SimSun" w:hAnsi="Calibri" w:cs="Times New Roman" w:hint="eastAsia"/>
          <w:sz w:val="24"/>
          <w:szCs w:val="24"/>
          <w:lang w:eastAsia="zh-CN"/>
        </w:rPr>
        <w:t>，</w:t>
      </w:r>
      <w:r>
        <w:rPr>
          <w:rFonts w:eastAsia="SimSun" w:cs="Times New Roman"/>
          <w:sz w:val="24"/>
          <w:szCs w:val="24"/>
          <w:lang w:eastAsia="zh-CN"/>
        </w:rPr>
        <w:t>2002</w:t>
      </w:r>
      <w:r>
        <w:rPr>
          <w:rFonts w:ascii="SimSun" w:eastAsia="SimSun" w:hAnsi="Calibri" w:cs="Times New Roman" w:hint="eastAsia"/>
          <w:sz w:val="24"/>
          <w:szCs w:val="24"/>
          <w:lang w:val="zh-TW" w:eastAsia="zh-CN"/>
        </w:rPr>
        <w:t>年</w:t>
      </w:r>
      <w:r>
        <w:rPr>
          <w:rFonts w:eastAsia="SimSun" w:cs="Times New Roman"/>
          <w:sz w:val="24"/>
          <w:szCs w:val="24"/>
          <w:lang w:eastAsia="zh-CN"/>
        </w:rPr>
        <w:t>4</w:t>
      </w:r>
      <w:r>
        <w:rPr>
          <w:rFonts w:ascii="SimSun" w:eastAsia="SimSun" w:hAnsi="Calibri" w:cs="Times New Roman" w:hint="eastAsia"/>
          <w:sz w:val="24"/>
          <w:szCs w:val="24"/>
          <w:lang w:val="zh-TW" w:eastAsia="zh-CN"/>
        </w:rPr>
        <w:t>月</w:t>
      </w:r>
      <w:r>
        <w:rPr>
          <w:rFonts w:eastAsia="SimSun" w:cs="Times New Roman"/>
          <w:sz w:val="24"/>
          <w:szCs w:val="24"/>
          <w:lang w:eastAsia="zh-CN"/>
        </w:rPr>
        <w:t>9</w:t>
      </w:r>
      <w:r>
        <w:rPr>
          <w:rFonts w:ascii="SimSun" w:eastAsia="SimSun" w:hAnsi="Calibri" w:cs="Times New Roman" w:hint="eastAsia"/>
          <w:sz w:val="24"/>
          <w:szCs w:val="24"/>
          <w:lang w:val="zh-TW" w:eastAsia="zh-CN"/>
        </w:rPr>
        <w:t>日修订</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第</w:t>
      </w:r>
      <w:r>
        <w:rPr>
          <w:rFonts w:eastAsia="SimSun" w:cs="Times New Roman"/>
          <w:sz w:val="24"/>
          <w:szCs w:val="24"/>
          <w:lang w:eastAsia="zh-CN"/>
        </w:rPr>
        <w:t>2</w:t>
      </w:r>
      <w:r>
        <w:rPr>
          <w:rFonts w:ascii="SimSun" w:eastAsia="SimSun" w:hAnsi="Calibri" w:cs="Times New Roman" w:hint="eastAsia"/>
          <w:sz w:val="24"/>
          <w:szCs w:val="24"/>
          <w:lang w:val="zh-TW" w:eastAsia="zh-CN"/>
        </w:rPr>
        <w:t>页。</w:t>
      </w:r>
    </w:p>
    <w:p w:rsidR="003417A9" w:rsidRDefault="003417A9" w:rsidP="000F335E">
      <w:pPr>
        <w:spacing w:before="13"/>
        <w:rPr>
          <w:lang w:eastAsia="zh-CN"/>
        </w:rPr>
      </w:pPr>
    </w:p>
    <w:p w:rsidR="003417A9" w:rsidRDefault="003417A9" w:rsidP="000F335E">
      <w:pPr>
        <w:pStyle w:val="BodyText"/>
        <w:ind w:left="0" w:right="115" w:firstLine="14"/>
        <w:jc w:val="both"/>
        <w:rPr>
          <w:rFonts w:ascii="SimSun" w:eastAsia="SimSun" w:hAnsi="Calibri" w:cs="Times New Roman"/>
          <w:szCs w:val="24"/>
        </w:rPr>
      </w:pPr>
      <w:r>
        <w:rPr>
          <w:rFonts w:ascii="SimSun" w:eastAsia="SimSun" w:hAnsi="Calibri" w:cs="Times New Roman" w:hint="eastAsia"/>
          <w:sz w:val="24"/>
          <w:szCs w:val="24"/>
          <w:lang w:val="zh-TW" w:eastAsia="zh-CN"/>
        </w:rPr>
        <w:t>加州立法院省略了</w:t>
      </w:r>
      <w:r>
        <w:rPr>
          <w:rFonts w:eastAsia="SimSun" w:cs="Times New Roman"/>
          <w:sz w:val="24"/>
          <w:szCs w:val="24"/>
          <w:lang w:eastAsia="zh-CN"/>
        </w:rPr>
        <w:t>Gingles</w:t>
      </w:r>
      <w:r>
        <w:rPr>
          <w:rFonts w:ascii="SimSun" w:eastAsia="SimSun" w:hAnsi="Calibri" w:cs="Times New Roman" w:hint="eastAsia"/>
          <w:sz w:val="24"/>
          <w:szCs w:val="24"/>
          <w:lang w:val="zh-TW" w:eastAsia="zh-CN"/>
        </w:rPr>
        <w:t>案中关于少数族裔需要证明其人数足够多</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聚集地域足够紧密</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可以构成“多数</w:t>
      </w:r>
      <w:r>
        <w:rPr>
          <w:rFonts w:ascii="PMingLiU" w:eastAsia="PMingLiU" w:hAnsi="Calibri" w:cs="Times New Roman"/>
          <w:sz w:val="24"/>
          <w:szCs w:val="24"/>
          <w:lang w:eastAsia="zh-CN"/>
        </w:rPr>
        <w:t>-</w:t>
      </w:r>
      <w:r>
        <w:rPr>
          <w:rFonts w:ascii="SimSun" w:eastAsia="SimSun" w:hAnsi="Calibri" w:cs="Times New Roman" w:hint="eastAsia"/>
          <w:sz w:val="24"/>
          <w:szCs w:val="24"/>
          <w:lang w:val="zh-TW" w:eastAsia="zh-CN"/>
        </w:rPr>
        <w:t>少数选区”的要求。</w:t>
      </w:r>
      <w:r>
        <w:rPr>
          <w:rFonts w:eastAsia="SimSun" w:cs="Times New Roman"/>
          <w:sz w:val="24"/>
          <w:szCs w:val="24"/>
          <w:lang w:eastAsia="zh-CN"/>
        </w:rPr>
        <w:t>Sanchez</w:t>
      </w:r>
      <w:r>
        <w:rPr>
          <w:rFonts w:ascii="SimSun" w:eastAsia="SimSun" w:hAnsi="Calibri" w:cs="Times New Roman" w:hint="eastAsia"/>
          <w:sz w:val="24"/>
          <w:szCs w:val="24"/>
          <w:lang w:val="zh-TW" w:eastAsia="zh-CN"/>
        </w:rPr>
        <w:t>案</w:t>
      </w:r>
      <w:r>
        <w:rPr>
          <w:rFonts w:ascii="SimSun" w:eastAsia="SimSun" w:hAnsi="Calibri" w:cs="Times New Roman" w:hint="eastAsia"/>
          <w:sz w:val="24"/>
          <w:szCs w:val="24"/>
          <w:lang w:eastAsia="zh-CN"/>
        </w:rPr>
        <w:t>，</w:t>
      </w:r>
      <w:r>
        <w:rPr>
          <w:rFonts w:eastAsia="SimSun" w:cs="Times New Roman"/>
          <w:sz w:val="24"/>
          <w:szCs w:val="24"/>
          <w:lang w:eastAsia="zh-CN"/>
        </w:rPr>
        <w:t>669</w:t>
      </w:r>
      <w:r>
        <w:rPr>
          <w:rFonts w:ascii="SimSun" w:eastAsia="SimSun" w:hAnsi="Calibri" w:cs="Times New Roman" w:hint="eastAsia"/>
          <w:sz w:val="24"/>
          <w:szCs w:val="24"/>
          <w:lang w:val="zh-TW" w:eastAsia="zh-CN"/>
        </w:rPr>
        <w:t>。相反，《加州投票权利法案》只要求原告证明投票存在种族分化，便可确认普选方法违反《加州投票权利法案》，而非对任何特定补救的愿望。请参阅《加州选举法》第</w:t>
      </w:r>
      <w:r>
        <w:rPr>
          <w:rFonts w:eastAsia="SimSun" w:cs="Times New Roman"/>
          <w:sz w:val="24"/>
          <w:szCs w:val="24"/>
          <w:lang w:val="zh-TW" w:eastAsia="zh-CN"/>
        </w:rPr>
        <w:t>14028</w:t>
      </w:r>
      <w:r>
        <w:rPr>
          <w:rFonts w:ascii="SimSun" w:eastAsia="SimSun" w:hAnsi="Calibri" w:cs="Times New Roman" w:hint="eastAsia"/>
          <w:sz w:val="24"/>
          <w:szCs w:val="24"/>
          <w:lang w:val="zh-TW" w:eastAsia="zh-CN"/>
        </w:rPr>
        <w:t>节（“如有证据证明投票存在种族分化，即可确认违反第</w:t>
      </w:r>
      <w:r>
        <w:rPr>
          <w:rFonts w:eastAsia="SimSun" w:cs="Times New Roman"/>
          <w:sz w:val="24"/>
          <w:szCs w:val="24"/>
          <w:lang w:val="zh-TW" w:eastAsia="zh-CN"/>
        </w:rPr>
        <w:t>14027</w:t>
      </w:r>
      <w:r>
        <w:rPr>
          <w:rFonts w:ascii="SimSun" w:eastAsia="SimSun" w:hAnsi="Calibri" w:cs="Times New Roman" w:hint="eastAsia"/>
          <w:sz w:val="24"/>
          <w:szCs w:val="24"/>
          <w:lang w:val="zh-TW" w:eastAsia="zh-CN"/>
        </w:rPr>
        <w:t>节</w:t>
      </w:r>
      <w:r>
        <w:rPr>
          <w:rFonts w:ascii="SimSun" w:eastAsia="SimSun" w:hAnsi="Calibri" w:cs="Times New Roman" w:hint="eastAsia"/>
          <w:szCs w:val="24"/>
          <w:lang w:val="zh-TW" w:eastAsia="zh-CN"/>
        </w:rPr>
        <w:t>……</w:t>
      </w:r>
      <w:r>
        <w:rPr>
          <w:rFonts w:ascii="SimSun" w:eastAsia="SimSun" w:hAnsi="Calibri" w:cs="Times New Roman" w:hint="eastAsia"/>
          <w:sz w:val="24"/>
          <w:szCs w:val="24"/>
          <w:lang w:val="zh-TW" w:eastAsia="zh-CN"/>
        </w:rPr>
        <w:t>”）</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加以强调</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另请参阅</w:t>
      </w:r>
      <w:r>
        <w:rPr>
          <w:rFonts w:eastAsia="SimSun" w:cs="Times New Roman"/>
          <w:sz w:val="24"/>
          <w:szCs w:val="24"/>
          <w:lang w:eastAsia="zh-CN"/>
        </w:rPr>
        <w:t xml:space="preserve">Assem. </w:t>
      </w:r>
      <w:r>
        <w:rPr>
          <w:rFonts w:eastAsia="SimSun" w:cs="Times New Roman"/>
          <w:sz w:val="24"/>
          <w:szCs w:val="24"/>
        </w:rPr>
        <w:t>Com. on Judiciary, Analysis of Sen. Bill No. 976 (2001-2002 Reg. Sess.)</w:t>
      </w:r>
      <w:r>
        <w:rPr>
          <w:rFonts w:ascii="SimSun" w:eastAsia="SimSun" w:hAnsi="Calibri" w:cs="Times New Roman" w:hint="eastAsia"/>
          <w:sz w:val="24"/>
          <w:szCs w:val="24"/>
        </w:rPr>
        <w:t>，</w:t>
      </w:r>
      <w:r>
        <w:rPr>
          <w:rFonts w:eastAsia="SimSun" w:cs="Times New Roman"/>
          <w:sz w:val="24"/>
          <w:szCs w:val="24"/>
        </w:rPr>
        <w:t>2002</w:t>
      </w:r>
      <w:r>
        <w:rPr>
          <w:rFonts w:ascii="SimSun" w:eastAsia="SimSun" w:hAnsi="Calibri" w:cs="Times New Roman" w:hint="eastAsia"/>
          <w:sz w:val="24"/>
          <w:szCs w:val="24"/>
          <w:lang w:val="zh-TW"/>
        </w:rPr>
        <w:t>年</w:t>
      </w:r>
      <w:r>
        <w:rPr>
          <w:rFonts w:eastAsia="SimSun" w:cs="Times New Roman"/>
          <w:sz w:val="24"/>
          <w:szCs w:val="24"/>
        </w:rPr>
        <w:t>4</w:t>
      </w:r>
      <w:r>
        <w:rPr>
          <w:rFonts w:ascii="SimSun" w:eastAsia="SimSun" w:hAnsi="Calibri" w:cs="Times New Roman" w:hint="eastAsia"/>
          <w:sz w:val="24"/>
          <w:szCs w:val="24"/>
          <w:lang w:val="zh-TW"/>
        </w:rPr>
        <w:t>月</w:t>
      </w:r>
      <w:r>
        <w:rPr>
          <w:rFonts w:eastAsia="SimSun" w:cs="Times New Roman"/>
          <w:sz w:val="24"/>
          <w:szCs w:val="24"/>
        </w:rPr>
        <w:t>9</w:t>
      </w:r>
      <w:r>
        <w:rPr>
          <w:rFonts w:ascii="SimSun" w:eastAsia="SimSun" w:hAnsi="Calibri" w:cs="Times New Roman" w:hint="eastAsia"/>
          <w:sz w:val="24"/>
          <w:szCs w:val="24"/>
          <w:lang w:val="zh-TW"/>
        </w:rPr>
        <w:t>日修订</w:t>
      </w:r>
      <w:r>
        <w:rPr>
          <w:rFonts w:ascii="SimSun" w:eastAsia="SimSun" w:hAnsi="Calibri" w:cs="Times New Roman" w:hint="eastAsia"/>
          <w:sz w:val="24"/>
          <w:szCs w:val="24"/>
        </w:rPr>
        <w:t>，</w:t>
      </w:r>
      <w:r>
        <w:rPr>
          <w:rFonts w:ascii="SimSun" w:eastAsia="SimSun" w:hAnsi="Calibri" w:cs="Times New Roman" w:hint="eastAsia"/>
          <w:sz w:val="24"/>
          <w:szCs w:val="24"/>
          <w:lang w:val="zh-TW"/>
        </w:rPr>
        <w:t>第</w:t>
      </w:r>
      <w:r>
        <w:rPr>
          <w:rFonts w:eastAsia="SimSun" w:cs="Times New Roman"/>
          <w:sz w:val="24"/>
          <w:szCs w:val="24"/>
        </w:rPr>
        <w:t>3</w:t>
      </w:r>
      <w:r>
        <w:rPr>
          <w:rFonts w:ascii="SimSun" w:eastAsia="SimSun" w:hAnsi="Calibri" w:cs="Times New Roman" w:hint="eastAsia"/>
          <w:sz w:val="24"/>
          <w:szCs w:val="24"/>
          <w:lang w:val="zh-TW"/>
        </w:rPr>
        <w:t>页</w:t>
      </w:r>
      <w:r>
        <w:rPr>
          <w:rFonts w:ascii="SimSun" w:eastAsia="SimSun" w:hAnsi="Calibri" w:cs="Times New Roman" w:hint="eastAsia"/>
          <w:sz w:val="24"/>
          <w:szCs w:val="24"/>
        </w:rPr>
        <w:t>（</w:t>
      </w:r>
      <w:r>
        <w:rPr>
          <w:rFonts w:ascii="SimSun" w:eastAsia="SimSun" w:hAnsi="Calibri" w:cs="Times New Roman" w:hint="eastAsia"/>
          <w:sz w:val="24"/>
          <w:szCs w:val="24"/>
          <w:lang w:val="zh-TW"/>
        </w:rPr>
        <w:t>“因此</w:t>
      </w:r>
      <w:r>
        <w:rPr>
          <w:rFonts w:ascii="SimSun" w:eastAsia="SimSun" w:hAnsi="Calibri" w:cs="Times New Roman" w:hint="eastAsia"/>
          <w:sz w:val="24"/>
          <w:szCs w:val="24"/>
        </w:rPr>
        <w:t>，</w:t>
      </w:r>
      <w:r>
        <w:rPr>
          <w:rFonts w:ascii="SimSun" w:eastAsia="SimSun" w:hAnsi="Calibri" w:cs="Times New Roman" w:hint="eastAsia"/>
          <w:sz w:val="24"/>
          <w:szCs w:val="24"/>
          <w:lang w:val="zh-TW"/>
        </w:rPr>
        <w:t>本法案将投票权利这匹马</w:t>
      </w:r>
      <w:r>
        <w:rPr>
          <w:rFonts w:ascii="SimSun" w:eastAsia="SimSun" w:hAnsi="Calibri" w:cs="Times New Roman" w:hint="eastAsia"/>
          <w:sz w:val="24"/>
          <w:szCs w:val="24"/>
        </w:rPr>
        <w:t>（</w:t>
      </w:r>
      <w:r>
        <w:rPr>
          <w:rFonts w:ascii="SimSun" w:eastAsia="SimSun" w:hAnsi="Calibri" w:cs="Times New Roman" w:hint="eastAsia"/>
          <w:sz w:val="24"/>
          <w:szCs w:val="24"/>
          <w:lang w:val="zh-TW"/>
        </w:rPr>
        <w:t>歧视问题</w:t>
      </w:r>
      <w:r>
        <w:rPr>
          <w:rFonts w:ascii="SimSun" w:eastAsia="SimSun" w:hAnsi="Calibri" w:cs="Times New Roman" w:hint="eastAsia"/>
          <w:sz w:val="24"/>
          <w:szCs w:val="24"/>
        </w:rPr>
        <w:t>）</w:t>
      </w:r>
      <w:r>
        <w:rPr>
          <w:rFonts w:ascii="SimSun" w:eastAsia="SimSun" w:hAnsi="Calibri" w:cs="Times New Roman" w:hint="eastAsia"/>
          <w:sz w:val="24"/>
          <w:szCs w:val="24"/>
          <w:lang w:val="zh-TW"/>
        </w:rPr>
        <w:t>驱回归属于牠的马车前的位置</w:t>
      </w:r>
      <w:r>
        <w:rPr>
          <w:rFonts w:ascii="SimSun" w:eastAsia="SimSun" w:hAnsi="Calibri" w:cs="Times New Roman" w:hint="eastAsia"/>
          <w:sz w:val="24"/>
          <w:szCs w:val="24"/>
        </w:rPr>
        <w:t>（</w:t>
      </w:r>
      <w:r>
        <w:rPr>
          <w:rFonts w:ascii="SimSun" w:eastAsia="SimSun" w:hAnsi="Calibri" w:cs="Times New Roman" w:hint="eastAsia"/>
          <w:sz w:val="24"/>
          <w:szCs w:val="24"/>
          <w:lang w:val="zh-TW"/>
        </w:rPr>
        <w:t>在投票发生种族分化时以何种补救办法为宜</w:t>
      </w:r>
      <w:r>
        <w:rPr>
          <w:rFonts w:ascii="SimSun" w:eastAsia="SimSun" w:hAnsi="Calibri" w:cs="Times New Roman" w:hint="eastAsia"/>
          <w:sz w:val="24"/>
          <w:szCs w:val="24"/>
        </w:rPr>
        <w:t>）</w:t>
      </w:r>
      <w:r>
        <w:rPr>
          <w:rFonts w:ascii="SimSun" w:eastAsia="SimSun" w:hAnsi="Calibri" w:cs="Times New Roman" w:hint="eastAsia"/>
          <w:sz w:val="24"/>
          <w:szCs w:val="24"/>
          <w:lang w:val="zh-TW"/>
        </w:rPr>
        <w:t>”</w:t>
      </w:r>
      <w:r>
        <w:rPr>
          <w:rFonts w:ascii="SimSun" w:eastAsia="SimSun" w:hAnsi="Calibri" w:cs="Times New Roman" w:hint="eastAsia"/>
          <w:sz w:val="24"/>
          <w:szCs w:val="24"/>
        </w:rPr>
        <w:t>）</w:t>
      </w:r>
      <w:r>
        <w:rPr>
          <w:rFonts w:ascii="SimSun" w:eastAsia="SimSun" w:hAnsi="Calibri" w:cs="Times New Roman" w:hint="eastAsia"/>
          <w:sz w:val="24"/>
          <w:szCs w:val="24"/>
          <w:lang w:val="zh-TW"/>
        </w:rPr>
        <w:t>。</w:t>
      </w:r>
    </w:p>
    <w:p w:rsidR="003417A9" w:rsidRDefault="003417A9" w:rsidP="000F335E">
      <w:pPr>
        <w:pStyle w:val="BodyText"/>
        <w:ind w:left="0" w:right="115" w:firstLine="14"/>
        <w:jc w:val="both"/>
        <w:rPr>
          <w:rFonts w:eastAsia="SimSun" w:cs="Times New Roman"/>
          <w:sz w:val="24"/>
          <w:szCs w:val="24"/>
        </w:rPr>
      </w:pPr>
    </w:p>
    <w:p w:rsidR="003417A9" w:rsidRPr="001E05A2" w:rsidRDefault="003417A9" w:rsidP="000F335E">
      <w:pPr>
        <w:pStyle w:val="BodyText"/>
        <w:ind w:left="0" w:right="115" w:firstLine="14"/>
        <w:jc w:val="both"/>
        <w:rPr>
          <w:rFonts w:cs="Times New Roman"/>
          <w:sz w:val="24"/>
          <w:szCs w:val="24"/>
          <w:lang w:eastAsia="zh-CN"/>
        </w:rPr>
      </w:pPr>
      <w:r>
        <w:rPr>
          <w:rFonts w:ascii="SimSun" w:eastAsia="SimSun" w:hAnsi="Calibri" w:cs="Times New Roman" w:hint="eastAsia"/>
          <w:sz w:val="24"/>
          <w:szCs w:val="24"/>
          <w:lang w:val="zh-TW" w:eastAsia="zh-CN"/>
        </w:rPr>
        <w:t>为了确认违反《加州投票权利法案》，原告通常必须证明“政治分区管理机构成员的选举或包含政治分区选民其它选择的选举中存在种族分化”。《选举法》第</w:t>
      </w:r>
      <w:r>
        <w:rPr>
          <w:rFonts w:eastAsia="SimSun" w:cs="Times New Roman"/>
          <w:sz w:val="24"/>
          <w:szCs w:val="24"/>
          <w:lang w:eastAsia="zh-CN"/>
        </w:rPr>
        <w:t>14028(a)</w:t>
      </w:r>
      <w:r>
        <w:rPr>
          <w:rFonts w:ascii="SimSun" w:eastAsia="SimSun" w:hAnsi="Calibri" w:cs="Times New Roman" w:hint="eastAsia"/>
          <w:sz w:val="24"/>
          <w:szCs w:val="24"/>
          <w:lang w:val="zh-TW" w:eastAsia="zh-CN"/>
        </w:rPr>
        <w:t>节。《加州投票权利法案》指出其中一些最具证明力的选举</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“至少一位候选人是受保护阶层成员的选举，或涉及影响受保护阶层成员的权利和特权的选票议案或其它选择的选举”。《选举法》第</w:t>
      </w:r>
      <w:r>
        <w:rPr>
          <w:rFonts w:eastAsia="SimSun" w:cs="Times New Roman"/>
          <w:sz w:val="24"/>
          <w:szCs w:val="24"/>
          <w:lang w:eastAsia="zh-CN"/>
        </w:rPr>
        <w:t>14028(a)</w:t>
      </w:r>
      <w:r>
        <w:rPr>
          <w:rFonts w:ascii="SimSun" w:eastAsia="SimSun" w:hAnsi="Calibri" w:cs="Times New Roman" w:hint="eastAsia"/>
          <w:sz w:val="24"/>
          <w:szCs w:val="24"/>
          <w:lang w:val="zh-TW" w:eastAsia="zh-CN"/>
        </w:rPr>
        <w:t>节。《加州投票权利法案》还明确规定“在确认投票存在种族分化方面</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在提起诉讼之前举行的选举比在提起诉讼之后举行的选举更具证明力”。同上。</w:t>
      </w:r>
    </w:p>
    <w:p w:rsidR="003417A9" w:rsidRPr="001E05A2" w:rsidRDefault="003417A9" w:rsidP="00E25D5F">
      <w:pPr>
        <w:jc w:val="both"/>
        <w:rPr>
          <w:rFonts w:ascii="Times New Roman" w:hAnsi="Times New Roman" w:cs="Times New Roman"/>
          <w:sz w:val="24"/>
          <w:szCs w:val="24"/>
          <w:lang w:eastAsia="zh-CN"/>
        </w:rPr>
        <w:sectPr w:rsidR="003417A9" w:rsidRPr="001E05A2">
          <w:headerReference w:type="default" r:id="rId8"/>
          <w:pgSz w:w="12240" w:h="15840"/>
          <w:pgMar w:top="1280" w:right="1380" w:bottom="280" w:left="1500" w:header="678" w:footer="0" w:gutter="0"/>
          <w:pgNumType w:start="2"/>
          <w:cols w:space="720"/>
        </w:sectPr>
      </w:pPr>
    </w:p>
    <w:p w:rsidR="003417A9" w:rsidRPr="001E05A2" w:rsidRDefault="003417A9" w:rsidP="00E25D5F">
      <w:pPr>
        <w:spacing w:before="2"/>
        <w:rPr>
          <w:rFonts w:ascii="Times New Roman" w:hAnsi="Times New Roman" w:cs="Times New Roman"/>
          <w:sz w:val="24"/>
          <w:szCs w:val="24"/>
          <w:lang w:eastAsia="zh-CN"/>
        </w:rPr>
      </w:pPr>
    </w:p>
    <w:p w:rsidR="003417A9" w:rsidRDefault="003417A9" w:rsidP="000F335E">
      <w:pPr>
        <w:pStyle w:val="BodyText"/>
        <w:ind w:left="0" w:right="115" w:firstLine="14"/>
        <w:jc w:val="both"/>
        <w:rPr>
          <w:rFonts w:ascii="SimSun" w:eastAsia="SimSun" w:hAnsi="Calibri" w:cs="Times New Roman"/>
          <w:szCs w:val="24"/>
          <w:lang w:eastAsia="zh-CN"/>
        </w:rPr>
      </w:pPr>
      <w:r>
        <w:rPr>
          <w:rFonts w:ascii="SimSun" w:eastAsia="SimSun" w:hAnsi="Calibri" w:cs="Times New Roman" w:hint="eastAsia"/>
          <w:sz w:val="24"/>
          <w:szCs w:val="24"/>
          <w:lang w:val="zh-TW" w:eastAsia="zh-CN"/>
        </w:rPr>
        <w:t>除了根据《联邦投票权利法案》“整体情况”考虑提起主张所需要的“种族分化投票”之外，其它因素亦具证明力，但并非确认违反《加州投票权利法案》的必要因素。《选举法》第</w:t>
      </w:r>
      <w:r>
        <w:rPr>
          <w:rFonts w:eastAsia="SimSun" w:cs="Times New Roman"/>
          <w:sz w:val="24"/>
          <w:szCs w:val="24"/>
          <w:lang w:val="zh-TW" w:eastAsia="zh-CN"/>
        </w:rPr>
        <w:t>14028(e)</w:t>
      </w:r>
      <w:r>
        <w:rPr>
          <w:rFonts w:ascii="SimSun" w:eastAsia="SimSun" w:hAnsi="Calibri" w:cs="Times New Roman" w:hint="eastAsia"/>
          <w:sz w:val="24"/>
          <w:szCs w:val="24"/>
          <w:lang w:val="zh-TW" w:eastAsia="zh-CN"/>
        </w:rPr>
        <w:t>节。此类“其它因素”包括“歧视的历史、使用可能增强普选稀释效应的选举工具或其它投票方法或程序、拒绝选民参与确定哪些候选人类别将在特定选举中获得财务支持或其它支持的流程、受保护阶层成员以往在教育、就业和健康方面受歧视并阻碍他们有效参与政治流程的程度，以及在政治竞选中公然或隐晦地使用种族言论”。</w:t>
      </w:r>
      <w:r>
        <w:rPr>
          <w:rFonts w:ascii="SimSun" w:eastAsia="SimSun" w:hAnsi="Calibri" w:cs="Times New Roman" w:hint="eastAsia"/>
          <w:i/>
          <w:sz w:val="24"/>
          <w:szCs w:val="24"/>
          <w:lang w:val="zh-TW" w:eastAsia="zh-CN"/>
        </w:rPr>
        <w:t>同上。</w:t>
      </w:r>
    </w:p>
    <w:p w:rsidR="003417A9" w:rsidRDefault="003417A9" w:rsidP="000F335E">
      <w:pPr>
        <w:spacing w:before="13"/>
        <w:rPr>
          <w:lang w:eastAsia="zh-CN"/>
        </w:rPr>
      </w:pPr>
    </w:p>
    <w:p w:rsidR="003417A9" w:rsidRDefault="003417A9" w:rsidP="000F335E">
      <w:pPr>
        <w:pStyle w:val="BodyText"/>
        <w:ind w:left="0" w:right="115" w:firstLine="14"/>
        <w:jc w:val="both"/>
        <w:rPr>
          <w:rFonts w:ascii="SimSun" w:eastAsia="SimSun" w:hAnsi="Calibri" w:cs="Times New Roman"/>
          <w:sz w:val="24"/>
          <w:szCs w:val="24"/>
          <w:lang w:eastAsia="zh-CN"/>
        </w:rPr>
      </w:pPr>
      <w:r>
        <w:rPr>
          <w:rFonts w:ascii="SimSun" w:eastAsia="SimSun" w:hAnsi="Calibri" w:cs="Times New Roman" w:hint="eastAsia"/>
          <w:sz w:val="24"/>
          <w:szCs w:val="24"/>
          <w:lang w:val="zh-TW" w:eastAsia="zh-CN"/>
        </w:rPr>
        <w:t>南旧金山市的普选制稀释了拉丁裔（《加州投票权利法案》的“受保护阶层”）选举其首选候选人或在其它方面影响市议会选举结果的能力。</w:t>
      </w:r>
    </w:p>
    <w:p w:rsidR="003417A9" w:rsidRDefault="003417A9" w:rsidP="000F335E">
      <w:pPr>
        <w:pStyle w:val="BodyText"/>
        <w:ind w:left="0" w:right="115" w:firstLine="14"/>
        <w:jc w:val="both"/>
        <w:rPr>
          <w:rFonts w:eastAsia="SimSun" w:cs="Times New Roman"/>
          <w:sz w:val="24"/>
          <w:szCs w:val="24"/>
          <w:lang w:eastAsia="zh-CN"/>
        </w:rPr>
      </w:pPr>
    </w:p>
    <w:p w:rsidR="003417A9" w:rsidRDefault="003417A9" w:rsidP="000F335E">
      <w:pPr>
        <w:pStyle w:val="BodyText"/>
        <w:ind w:left="0" w:right="115" w:firstLine="14"/>
        <w:jc w:val="both"/>
        <w:rPr>
          <w:rFonts w:ascii="SimSun" w:eastAsia="SimSun" w:hAnsi="Calibri" w:cs="Times New Roman"/>
          <w:szCs w:val="24"/>
          <w:lang w:eastAsia="zh-CN"/>
        </w:rPr>
      </w:pPr>
      <w:r>
        <w:rPr>
          <w:rFonts w:eastAsia="SimSun" w:cs="Times New Roman"/>
          <w:sz w:val="24"/>
          <w:szCs w:val="24"/>
          <w:lang w:eastAsia="zh-CN"/>
        </w:rPr>
        <w:t>2013</w:t>
      </w:r>
      <w:r>
        <w:rPr>
          <w:rFonts w:ascii="SimSun" w:eastAsia="SimSun" w:hAnsi="Calibri" w:cs="Times New Roman" w:hint="eastAsia"/>
          <w:sz w:val="24"/>
          <w:szCs w:val="24"/>
          <w:lang w:val="zh-TW" w:eastAsia="zh-CN"/>
        </w:rPr>
        <w:t>年的选举可作为例证。在</w:t>
      </w:r>
      <w:r>
        <w:rPr>
          <w:rFonts w:eastAsia="SimSun" w:cs="Times New Roman"/>
          <w:sz w:val="24"/>
          <w:szCs w:val="24"/>
          <w:lang w:eastAsia="zh-CN"/>
        </w:rPr>
        <w:t>2013</w:t>
      </w:r>
      <w:r>
        <w:rPr>
          <w:rFonts w:ascii="SimSun" w:eastAsia="SimSun" w:hAnsi="Calibri" w:cs="Times New Roman" w:hint="eastAsia"/>
          <w:sz w:val="24"/>
          <w:szCs w:val="24"/>
          <w:lang w:val="zh-TW" w:eastAsia="zh-CN"/>
        </w:rPr>
        <w:t>年</w:t>
      </w:r>
      <w:r>
        <w:rPr>
          <w:rFonts w:ascii="SimSun" w:eastAsia="SimSun" w:hAnsi="Calibri" w:cs="Times New Roman" w:hint="eastAsia"/>
          <w:sz w:val="24"/>
          <w:szCs w:val="24"/>
          <w:lang w:eastAsia="zh-CN"/>
        </w:rPr>
        <w:t>，</w:t>
      </w:r>
      <w:r>
        <w:rPr>
          <w:rFonts w:eastAsia="SimSun" w:cs="Times New Roman"/>
          <w:sz w:val="24"/>
          <w:szCs w:val="24"/>
          <w:lang w:eastAsia="zh-CN"/>
        </w:rPr>
        <w:t>Carlos Martin</w:t>
      </w:r>
      <w:r>
        <w:rPr>
          <w:rFonts w:ascii="SimSun" w:eastAsia="SimSun" w:hAnsi="Calibri" w:cs="Times New Roman" w:hint="eastAsia"/>
          <w:sz w:val="24"/>
          <w:szCs w:val="24"/>
          <w:lang w:val="zh-TW" w:eastAsia="zh-CN"/>
        </w:rPr>
        <w:t>获得南旧金山市拉丁裔选民的支持</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但由于非拉丁裔选民的集团投票</w:t>
      </w:r>
      <w:r>
        <w:rPr>
          <w:rFonts w:ascii="SimSun" w:eastAsia="SimSun" w:hAnsi="Calibri" w:cs="Times New Roman" w:hint="eastAsia"/>
          <w:sz w:val="24"/>
          <w:szCs w:val="24"/>
          <w:lang w:eastAsia="zh-CN"/>
        </w:rPr>
        <w:t>，</w:t>
      </w:r>
      <w:r>
        <w:rPr>
          <w:rFonts w:eastAsia="SimSun" w:cs="Times New Roman"/>
          <w:sz w:val="24"/>
          <w:szCs w:val="24"/>
          <w:lang w:eastAsia="zh-CN"/>
        </w:rPr>
        <w:t>Martin</w:t>
      </w:r>
      <w:r>
        <w:rPr>
          <w:rFonts w:ascii="SimSun" w:eastAsia="SimSun" w:hAnsi="Calibri" w:cs="Times New Roman" w:hint="eastAsia"/>
          <w:sz w:val="24"/>
          <w:szCs w:val="24"/>
          <w:lang w:val="zh-TW" w:eastAsia="zh-CN"/>
        </w:rPr>
        <w:t>先生未能成功赢得南旧金山市市议会的席位。</w:t>
      </w:r>
    </w:p>
    <w:p w:rsidR="003417A9" w:rsidRDefault="003417A9" w:rsidP="000F335E">
      <w:pPr>
        <w:pStyle w:val="BodyText"/>
        <w:ind w:left="0" w:right="115" w:firstLine="14"/>
        <w:jc w:val="both"/>
        <w:rPr>
          <w:rFonts w:eastAsia="SimSun" w:cs="Times New Roman"/>
          <w:sz w:val="24"/>
          <w:szCs w:val="24"/>
          <w:lang w:eastAsia="zh-CN"/>
        </w:rPr>
      </w:pPr>
    </w:p>
    <w:p w:rsidR="003417A9" w:rsidRDefault="003417A9" w:rsidP="000F335E">
      <w:pPr>
        <w:pStyle w:val="BodyText"/>
        <w:ind w:left="0" w:right="115" w:firstLine="14"/>
        <w:jc w:val="both"/>
        <w:rPr>
          <w:rFonts w:ascii="SimSun" w:eastAsia="SimSun" w:hAnsi="Calibri" w:cs="Times New Roman"/>
          <w:szCs w:val="24"/>
          <w:lang w:eastAsia="zh-CN"/>
        </w:rPr>
      </w:pPr>
      <w:r>
        <w:rPr>
          <w:rFonts w:ascii="SimSun" w:eastAsia="SimSun" w:hAnsi="Calibri" w:cs="Times New Roman" w:hint="eastAsia"/>
          <w:sz w:val="24"/>
          <w:szCs w:val="24"/>
          <w:lang w:val="zh-TW" w:eastAsia="zh-CN"/>
        </w:rPr>
        <w:t>虽然我们承认南旧金山市市议会近期投票修改其选举日期</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与偶数年</w:t>
      </w:r>
      <w:r>
        <w:rPr>
          <w:rFonts w:eastAsia="SimSun" w:cs="Times New Roman"/>
          <w:sz w:val="24"/>
          <w:szCs w:val="24"/>
          <w:lang w:eastAsia="zh-CN"/>
        </w:rPr>
        <w:t>11</w:t>
      </w:r>
      <w:r>
        <w:rPr>
          <w:rFonts w:ascii="SimSun" w:eastAsia="SimSun" w:hAnsi="Calibri" w:cs="Times New Roman" w:hint="eastAsia"/>
          <w:sz w:val="24"/>
          <w:szCs w:val="24"/>
          <w:lang w:val="zh-TW" w:eastAsia="zh-CN"/>
        </w:rPr>
        <w:t>月举行的全州大选保持一致</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但不能忘记</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以前的选举都是在选举周期之外的奇数年</w:t>
      </w:r>
      <w:r>
        <w:rPr>
          <w:rFonts w:eastAsia="SimSun" w:cs="Times New Roman"/>
          <w:sz w:val="24"/>
          <w:szCs w:val="24"/>
          <w:lang w:eastAsia="zh-CN"/>
        </w:rPr>
        <w:t>11</w:t>
      </w:r>
      <w:r>
        <w:rPr>
          <w:rFonts w:ascii="SimSun" w:eastAsia="SimSun" w:hAnsi="Calibri" w:cs="Times New Roman" w:hint="eastAsia"/>
          <w:sz w:val="24"/>
          <w:szCs w:val="24"/>
          <w:lang w:val="zh-TW" w:eastAsia="zh-CN"/>
        </w:rPr>
        <w:t>月举行。在周期外举行的选举中，虽然所有族裔的选民参与率都不高，但拉丁裔选民受到的影响最为明显。因此，南旧金山市举行周期外选举放大了普选制对拉丁裔选民影响力的稀释效应。</w:t>
      </w:r>
    </w:p>
    <w:p w:rsidR="003417A9" w:rsidRDefault="003417A9" w:rsidP="000F335E">
      <w:pPr>
        <w:pStyle w:val="BodyText"/>
        <w:ind w:left="0" w:right="115" w:firstLine="14"/>
        <w:jc w:val="both"/>
        <w:rPr>
          <w:rFonts w:eastAsia="SimSun" w:cs="Times New Roman"/>
          <w:sz w:val="24"/>
          <w:szCs w:val="24"/>
          <w:lang w:eastAsia="zh-CN"/>
        </w:rPr>
      </w:pPr>
    </w:p>
    <w:p w:rsidR="003417A9" w:rsidRDefault="003417A9" w:rsidP="000F335E">
      <w:pPr>
        <w:pStyle w:val="BodyText"/>
        <w:ind w:left="0" w:right="115" w:firstLine="14"/>
        <w:jc w:val="both"/>
        <w:rPr>
          <w:rFonts w:ascii="SimSun" w:eastAsia="SimSun" w:hAnsi="Calibri" w:cs="Times New Roman"/>
          <w:szCs w:val="24"/>
          <w:lang w:eastAsia="zh-CN"/>
        </w:rPr>
      </w:pPr>
      <w:r>
        <w:rPr>
          <w:rFonts w:ascii="SimSun" w:eastAsia="SimSun" w:hAnsi="Calibri" w:cs="Times New Roman" w:hint="eastAsia"/>
          <w:sz w:val="24"/>
          <w:szCs w:val="24"/>
          <w:lang w:val="zh-TW" w:eastAsia="zh-CN"/>
        </w:rPr>
        <w:t>在</w:t>
      </w:r>
      <w:r>
        <w:rPr>
          <w:rFonts w:eastAsia="SimSun" w:cs="Times New Roman"/>
          <w:sz w:val="24"/>
          <w:szCs w:val="24"/>
          <w:lang w:eastAsia="zh-CN"/>
        </w:rPr>
        <w:t>2010</w:t>
      </w:r>
      <w:r>
        <w:rPr>
          <w:rFonts w:ascii="SimSun" w:eastAsia="SimSun" w:hAnsi="Calibri" w:cs="Times New Roman" w:hint="eastAsia"/>
          <w:sz w:val="24"/>
          <w:szCs w:val="24"/>
          <w:lang w:val="zh-TW" w:eastAsia="zh-CN"/>
        </w:rPr>
        <w:t>年的人口普查中</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南旧金山市的人口为</w:t>
      </w:r>
      <w:r>
        <w:rPr>
          <w:rFonts w:eastAsia="SimSun" w:cs="Times New Roman"/>
          <w:sz w:val="24"/>
          <w:szCs w:val="24"/>
          <w:lang w:eastAsia="zh-CN"/>
        </w:rPr>
        <w:t>63,632</w:t>
      </w:r>
      <w:r>
        <w:rPr>
          <w:rFonts w:ascii="SimSun" w:eastAsia="SimSun" w:hAnsi="Calibri" w:cs="Times New Roman" w:hint="eastAsia"/>
          <w:sz w:val="24"/>
          <w:szCs w:val="24"/>
          <w:lang w:val="zh-TW" w:eastAsia="zh-CN"/>
        </w:rPr>
        <w:t>人。根据最新数据</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拉丁裔大约占本市人口的</w:t>
      </w:r>
      <w:r>
        <w:rPr>
          <w:rFonts w:eastAsia="SimSun" w:cs="Times New Roman"/>
          <w:sz w:val="24"/>
          <w:szCs w:val="24"/>
          <w:lang w:eastAsia="zh-CN"/>
        </w:rPr>
        <w:t>34%</w:t>
      </w:r>
      <w:r>
        <w:rPr>
          <w:rFonts w:ascii="SimSun" w:eastAsia="SimSun" w:hAnsi="Calibri" w:cs="Times New Roman" w:hint="eastAsia"/>
          <w:sz w:val="24"/>
          <w:szCs w:val="24"/>
          <w:lang w:val="zh-TW" w:eastAsia="zh-CN"/>
        </w:rPr>
        <w:t>。但是</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南旧金山市市议会中目前没有拉丁裔成员</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而且在过去</w:t>
      </w:r>
      <w:r>
        <w:rPr>
          <w:rFonts w:eastAsia="SimSun" w:cs="Times New Roman"/>
          <w:sz w:val="24"/>
          <w:szCs w:val="24"/>
          <w:lang w:eastAsia="zh-CN"/>
        </w:rPr>
        <w:t>15</w:t>
      </w:r>
      <w:r>
        <w:rPr>
          <w:rFonts w:ascii="SimSun" w:eastAsia="SimSun" w:hAnsi="Calibri" w:cs="Times New Roman" w:hint="eastAsia"/>
          <w:sz w:val="24"/>
          <w:szCs w:val="24"/>
          <w:lang w:val="zh-TW" w:eastAsia="zh-CN"/>
        </w:rPr>
        <w:t>年</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只有一位拉丁裔曾在南旧金山市市议会任职。因此，拉丁裔选民人口所占比例虽高，但鲜有拉丁裔选入市议会，两者的对比明显令人不安，也从根本上对拉丁裔的参与不利。</w:t>
      </w:r>
    </w:p>
    <w:p w:rsidR="003417A9" w:rsidRDefault="003417A9" w:rsidP="000F335E">
      <w:pPr>
        <w:pStyle w:val="BodyText"/>
        <w:ind w:left="0" w:right="115" w:firstLine="14"/>
        <w:jc w:val="both"/>
        <w:rPr>
          <w:rFonts w:eastAsia="SimSun" w:cs="Times New Roman"/>
          <w:sz w:val="24"/>
          <w:szCs w:val="24"/>
          <w:lang w:eastAsia="zh-CN"/>
        </w:rPr>
      </w:pPr>
    </w:p>
    <w:p w:rsidR="003417A9" w:rsidRPr="001E05A2" w:rsidRDefault="003417A9" w:rsidP="000F335E">
      <w:pPr>
        <w:pStyle w:val="BodyText"/>
        <w:ind w:left="0" w:right="115" w:firstLine="14"/>
        <w:jc w:val="both"/>
        <w:rPr>
          <w:rFonts w:cs="Times New Roman"/>
          <w:sz w:val="24"/>
          <w:szCs w:val="24"/>
          <w:lang w:eastAsia="zh-CN"/>
        </w:rPr>
      </w:pPr>
      <w:r>
        <w:rPr>
          <w:rFonts w:ascii="SimSun" w:eastAsia="SimSun" w:hAnsi="Calibri" w:cs="Times New Roman" w:hint="eastAsia"/>
          <w:sz w:val="24"/>
          <w:szCs w:val="24"/>
          <w:lang w:val="zh-TW" w:eastAsia="zh-CN"/>
        </w:rPr>
        <w:t>如您所知</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在</w:t>
      </w:r>
      <w:r>
        <w:rPr>
          <w:rFonts w:eastAsia="SimSun" w:cs="Times New Roman"/>
          <w:sz w:val="24"/>
          <w:szCs w:val="24"/>
          <w:lang w:eastAsia="zh-CN"/>
        </w:rPr>
        <w:t>2012</w:t>
      </w:r>
      <w:r>
        <w:rPr>
          <w:rFonts w:ascii="SimSun" w:eastAsia="SimSun" w:hAnsi="Calibri" w:cs="Times New Roman" w:hint="eastAsia"/>
          <w:sz w:val="24"/>
          <w:szCs w:val="24"/>
          <w:lang w:val="zh-TW" w:eastAsia="zh-CN"/>
        </w:rPr>
        <w:t>年</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我们起诉</w:t>
      </w:r>
      <w:r>
        <w:rPr>
          <w:rFonts w:eastAsia="SimSun" w:cs="Times New Roman"/>
          <w:sz w:val="24"/>
          <w:szCs w:val="24"/>
          <w:lang w:eastAsia="zh-CN"/>
        </w:rPr>
        <w:t>Palmdale</w:t>
      </w:r>
      <w:r>
        <w:rPr>
          <w:rFonts w:ascii="SimSun" w:eastAsia="SimSun" w:hAnsi="Calibri" w:cs="Times New Roman" w:hint="eastAsia"/>
          <w:sz w:val="24"/>
          <w:szCs w:val="24"/>
          <w:lang w:val="zh-TW" w:eastAsia="zh-CN"/>
        </w:rPr>
        <w:t>市违反《加州投票权利法案》。经过八天的庭审后</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我们胜诉。在花费数百万美元之后</w:t>
      </w:r>
      <w:r>
        <w:rPr>
          <w:rFonts w:ascii="SimSun" w:eastAsia="SimSun" w:hAnsi="Calibri" w:cs="Times New Roman" w:hint="eastAsia"/>
          <w:sz w:val="24"/>
          <w:szCs w:val="24"/>
          <w:lang w:eastAsia="zh-CN"/>
        </w:rPr>
        <w:t>，</w:t>
      </w:r>
      <w:r>
        <w:rPr>
          <w:rFonts w:eastAsia="SimSun" w:cs="Times New Roman"/>
          <w:sz w:val="24"/>
          <w:szCs w:val="24"/>
          <w:lang w:eastAsia="zh-CN"/>
        </w:rPr>
        <w:t>Palmdale</w:t>
      </w:r>
      <w:r>
        <w:rPr>
          <w:rFonts w:ascii="SimSun" w:eastAsia="SimSun" w:hAnsi="Calibri" w:cs="Times New Roman" w:hint="eastAsia"/>
          <w:sz w:val="24"/>
          <w:szCs w:val="24"/>
          <w:lang w:val="zh-TW" w:eastAsia="zh-CN"/>
        </w:rPr>
        <w:t>市市议会最终采取分区选举的补救方法</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将所有现任者划分到四个选区之一。</w:t>
      </w:r>
    </w:p>
    <w:p w:rsidR="003417A9" w:rsidRPr="001E05A2" w:rsidRDefault="003417A9" w:rsidP="00E25D5F">
      <w:pPr>
        <w:jc w:val="both"/>
        <w:rPr>
          <w:rFonts w:ascii="Times New Roman" w:hAnsi="Times New Roman" w:cs="Times New Roman"/>
          <w:sz w:val="24"/>
          <w:szCs w:val="24"/>
          <w:lang w:eastAsia="zh-CN"/>
        </w:rPr>
        <w:sectPr w:rsidR="003417A9" w:rsidRPr="001E05A2">
          <w:headerReference w:type="default" r:id="rId9"/>
          <w:pgSz w:w="12240" w:h="15840"/>
          <w:pgMar w:top="1500" w:right="1420" w:bottom="280" w:left="1560" w:header="766" w:footer="0" w:gutter="0"/>
          <w:pgNumType w:start="3"/>
          <w:cols w:space="720"/>
        </w:sectPr>
      </w:pPr>
    </w:p>
    <w:p w:rsidR="003417A9" w:rsidRPr="001E05A2" w:rsidRDefault="003417A9" w:rsidP="00E25D5F">
      <w:pPr>
        <w:spacing w:before="2"/>
        <w:rPr>
          <w:rFonts w:ascii="Times New Roman" w:hAnsi="Times New Roman" w:cs="Times New Roman"/>
          <w:sz w:val="24"/>
          <w:szCs w:val="24"/>
          <w:lang w:eastAsia="zh-CN"/>
        </w:rPr>
      </w:pPr>
    </w:p>
    <w:p w:rsidR="003417A9" w:rsidRDefault="003417A9" w:rsidP="000F335E">
      <w:pPr>
        <w:pStyle w:val="BodyText"/>
        <w:ind w:left="0" w:right="115" w:firstLine="14"/>
        <w:jc w:val="both"/>
        <w:rPr>
          <w:rFonts w:ascii="SimSun" w:eastAsia="SimSun" w:hAnsi="Calibri" w:cs="Times New Roman"/>
          <w:szCs w:val="24"/>
          <w:lang w:eastAsia="zh-CN"/>
        </w:rPr>
      </w:pPr>
      <w:r>
        <w:rPr>
          <w:rFonts w:ascii="SimSun" w:eastAsia="SimSun" w:hAnsi="Calibri" w:cs="Times New Roman" w:hint="eastAsia"/>
          <w:sz w:val="24"/>
          <w:szCs w:val="24"/>
          <w:lang w:val="zh-TW" w:eastAsia="zh-CN"/>
        </w:rPr>
        <w:t>在种族分化严重的选举背景下，南旧金山市市议会历史上向来缺少拉丁裔代表，因此我们敦促本市自愿修改选举市议会成员的普选制。否则</w:t>
      </w:r>
      <w:r>
        <w:rPr>
          <w:rFonts w:ascii="SimSun" w:eastAsia="SimSun" w:hAnsi="Calibri" w:cs="Times New Roman" w:hint="eastAsia"/>
          <w:sz w:val="24"/>
          <w:szCs w:val="24"/>
          <w:lang w:eastAsia="zh-CN"/>
        </w:rPr>
        <w:t>，</w:t>
      </w:r>
      <w:r>
        <w:rPr>
          <w:rFonts w:ascii="SimSun" w:eastAsia="SimSun" w:hAnsi="Calibri" w:cs="Times New Roman" w:hint="eastAsia"/>
          <w:sz w:val="24"/>
          <w:szCs w:val="24"/>
          <w:lang w:val="zh-TW" w:eastAsia="zh-CN"/>
        </w:rPr>
        <w:t>我们将被迫代表辖区内的居民寻求司法救济。请在</w:t>
      </w:r>
      <w:r>
        <w:rPr>
          <w:rFonts w:eastAsia="SimSun" w:cs="Times New Roman"/>
          <w:sz w:val="24"/>
          <w:szCs w:val="24"/>
          <w:lang w:eastAsia="zh-CN"/>
        </w:rPr>
        <w:t>2018</w:t>
      </w:r>
      <w:r>
        <w:rPr>
          <w:rFonts w:ascii="SimSun" w:eastAsia="SimSun" w:hAnsi="Calibri" w:cs="Times New Roman" w:hint="eastAsia"/>
          <w:sz w:val="24"/>
          <w:szCs w:val="24"/>
          <w:lang w:val="zh-TW" w:eastAsia="zh-CN"/>
        </w:rPr>
        <w:t>年</w:t>
      </w:r>
      <w:r>
        <w:rPr>
          <w:rFonts w:eastAsia="SimSun" w:cs="Times New Roman"/>
          <w:sz w:val="24"/>
          <w:szCs w:val="24"/>
          <w:lang w:eastAsia="zh-CN"/>
        </w:rPr>
        <w:t>4</w:t>
      </w:r>
      <w:r>
        <w:rPr>
          <w:rFonts w:ascii="SimSun" w:eastAsia="SimSun" w:hAnsi="Calibri" w:cs="Times New Roman" w:hint="eastAsia"/>
          <w:sz w:val="24"/>
          <w:szCs w:val="24"/>
          <w:lang w:val="zh-TW" w:eastAsia="zh-CN"/>
        </w:rPr>
        <w:t>月</w:t>
      </w:r>
      <w:r>
        <w:rPr>
          <w:rFonts w:eastAsia="SimSun" w:cs="Times New Roman"/>
          <w:sz w:val="24"/>
          <w:szCs w:val="24"/>
          <w:lang w:eastAsia="zh-CN"/>
        </w:rPr>
        <w:t>20</w:t>
      </w:r>
      <w:r>
        <w:rPr>
          <w:rFonts w:ascii="SimSun" w:eastAsia="SimSun" w:hAnsi="Calibri" w:cs="Times New Roman" w:hint="eastAsia"/>
          <w:sz w:val="24"/>
          <w:szCs w:val="24"/>
          <w:lang w:val="zh-TW" w:eastAsia="zh-CN"/>
        </w:rPr>
        <w:t>日之前告知我们您是否愿意讨论自愿修改目前的普选制。</w:t>
      </w:r>
    </w:p>
    <w:p w:rsidR="003417A9" w:rsidRDefault="003417A9" w:rsidP="000F335E">
      <w:pPr>
        <w:pStyle w:val="BodyText"/>
        <w:spacing w:before="71"/>
        <w:ind w:left="0" w:right="122" w:firstLine="9"/>
        <w:jc w:val="both"/>
        <w:rPr>
          <w:rFonts w:eastAsia="SimSun" w:cs="Times New Roman"/>
          <w:sz w:val="24"/>
          <w:szCs w:val="24"/>
          <w:lang w:eastAsia="zh-CN"/>
        </w:rPr>
      </w:pPr>
    </w:p>
    <w:p w:rsidR="003417A9" w:rsidRDefault="003417A9" w:rsidP="000F335E">
      <w:pPr>
        <w:pStyle w:val="BodyText"/>
        <w:ind w:left="0" w:right="115" w:firstLine="14"/>
        <w:jc w:val="both"/>
        <w:rPr>
          <w:rFonts w:ascii="SimSun" w:eastAsia="SimSun" w:hAnsi="Calibri" w:cs="Times New Roman"/>
          <w:sz w:val="24"/>
          <w:szCs w:val="24"/>
          <w:lang w:eastAsia="zh-CN"/>
        </w:rPr>
      </w:pPr>
      <w:r>
        <w:rPr>
          <w:rFonts w:ascii="SimSun" w:eastAsia="SimSun" w:hAnsi="Calibri" w:cs="Times New Roman" w:hint="eastAsia"/>
          <w:sz w:val="24"/>
          <w:szCs w:val="24"/>
          <w:lang w:val="zh-TW" w:eastAsia="zh-CN"/>
        </w:rPr>
        <w:t>我们期待您的答复。</w:t>
      </w:r>
    </w:p>
    <w:p w:rsidR="003417A9" w:rsidRDefault="003417A9" w:rsidP="000F335E">
      <w:pPr>
        <w:rPr>
          <w:lang w:eastAsia="zh-CN"/>
        </w:rPr>
      </w:pPr>
    </w:p>
    <w:p w:rsidR="003417A9" w:rsidRDefault="003417A9" w:rsidP="000F335E">
      <w:pPr>
        <w:rPr>
          <w:lang w:eastAsia="zh-CN"/>
        </w:rPr>
      </w:pPr>
    </w:p>
    <w:p w:rsidR="003417A9" w:rsidRDefault="003417A9" w:rsidP="000F335E">
      <w:pPr>
        <w:rPr>
          <w:lang w:eastAsia="zh-CN"/>
        </w:rPr>
      </w:pPr>
    </w:p>
    <w:p w:rsidR="003417A9" w:rsidRDefault="003417A9" w:rsidP="000F335E">
      <w:pPr>
        <w:rPr>
          <w:lang w:eastAsia="zh-CN"/>
        </w:rPr>
      </w:pPr>
    </w:p>
    <w:p w:rsidR="003417A9" w:rsidRDefault="003417A9" w:rsidP="000F335E">
      <w:pPr>
        <w:pStyle w:val="BodyText"/>
        <w:ind w:left="4320" w:right="115" w:firstLine="14"/>
        <w:jc w:val="both"/>
        <w:rPr>
          <w:rFonts w:ascii="SimSun" w:eastAsia="SimSun" w:hAnsi="Calibri" w:cs="Times New Roman"/>
          <w:sz w:val="24"/>
          <w:szCs w:val="24"/>
          <w:lang w:eastAsia="zh-CN"/>
        </w:rPr>
      </w:pPr>
      <w:r>
        <w:rPr>
          <w:rFonts w:ascii="SimSun" w:eastAsia="SimSun" w:hAnsi="Calibri" w:cs="Times New Roman" w:hint="eastAsia"/>
          <w:sz w:val="24"/>
          <w:szCs w:val="24"/>
          <w:lang w:val="zh-TW" w:eastAsia="zh-CN"/>
        </w:rPr>
        <w:t>此致敬意！</w:t>
      </w:r>
    </w:p>
    <w:p w:rsidR="003417A9" w:rsidRDefault="003417A9" w:rsidP="000F335E">
      <w:pPr>
        <w:ind w:left="4320"/>
        <w:rPr>
          <w:lang w:eastAsia="zh-CN"/>
        </w:rPr>
      </w:pPr>
    </w:p>
    <w:p w:rsidR="003417A9" w:rsidRDefault="003417A9" w:rsidP="000F335E">
      <w:pPr>
        <w:ind w:left="4320"/>
        <w:rPr>
          <w:lang w:eastAsia="zh-CN"/>
        </w:rPr>
      </w:pPr>
    </w:p>
    <w:p w:rsidR="003417A9" w:rsidRDefault="003417A9" w:rsidP="000F335E">
      <w:pPr>
        <w:ind w:left="4320"/>
        <w:rPr>
          <w:lang w:eastAsia="zh-CN"/>
        </w:rPr>
      </w:pPr>
    </w:p>
    <w:p w:rsidR="003417A9" w:rsidRPr="001E05A2" w:rsidRDefault="003417A9" w:rsidP="000F335E">
      <w:pPr>
        <w:pStyle w:val="BodyText"/>
        <w:ind w:left="4320" w:right="115" w:firstLine="14"/>
        <w:jc w:val="both"/>
        <w:rPr>
          <w:rFonts w:cs="Times New Roman"/>
          <w:sz w:val="24"/>
          <w:szCs w:val="24"/>
        </w:rPr>
      </w:pPr>
      <w:r>
        <w:rPr>
          <w:rFonts w:eastAsia="SimSun" w:cs="Times New Roman"/>
          <w:sz w:val="24"/>
          <w:szCs w:val="24"/>
        </w:rPr>
        <w:t>Kevin I. Shenkman</w:t>
      </w:r>
    </w:p>
    <w:sectPr w:rsidR="003417A9" w:rsidRPr="001E05A2" w:rsidSect="00876DA4">
      <w:pgSz w:w="12240" w:h="15840"/>
      <w:pgMar w:top="1500" w:right="1420" w:bottom="280" w:left="1660" w:header="7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826" w:rsidRDefault="006A2826">
      <w:r>
        <w:separator/>
      </w:r>
    </w:p>
  </w:endnote>
  <w:endnote w:type="continuationSeparator" w:id="0">
    <w:p w:rsidR="006A2826" w:rsidRDefault="006A2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826" w:rsidRDefault="006A2826">
      <w:r>
        <w:separator/>
      </w:r>
    </w:p>
  </w:footnote>
  <w:footnote w:type="continuationSeparator" w:id="0">
    <w:p w:rsidR="006A2826" w:rsidRDefault="006A2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7A9" w:rsidRDefault="006A2826">
    <w:pPr>
      <w:spacing w:line="200" w:lineRule="exact"/>
      <w:rPr>
        <w:sz w:val="20"/>
        <w:szCs w:val="20"/>
      </w:rPr>
    </w:pPr>
    <w:r>
      <w:rPr>
        <w:noProof/>
        <w:lang w:eastAsia="zh-CN"/>
      </w:rPr>
      <w:pict>
        <v:shapetype id="_x0000_t202" coordsize="21600,21600" o:spt="202" path="m,l,21600r21600,l21600,xe">
          <v:stroke joinstyle="miter"/>
          <v:path gradientshapeok="t" o:connecttype="rect"/>
        </v:shapetype>
        <v:shape id="_x0000_s2049" type="#_x0000_t202" style="position:absolute;margin-left:416pt;margin-top:37.3pt;width:120.3pt;height:28.35pt;z-index:-2;mso-position-horizontal-relative:page;mso-position-vertical-relative:page" filled="f" stroked="f">
          <v:textbox style="mso-next-textbox:#_x0000_s2049" inset="0,0,0,0">
            <w:txbxContent>
              <w:p w:rsidR="003417A9" w:rsidRPr="000F335E" w:rsidRDefault="003417A9" w:rsidP="000F335E">
                <w:pPr>
                  <w:pStyle w:val="BodyText"/>
                  <w:spacing w:line="285" w:lineRule="exact"/>
                  <w:jc w:val="right"/>
                  <w:rPr>
                    <w:rFonts w:eastAsia="SimSun" w:cs="Times New Roman"/>
                    <w:sz w:val="21"/>
                    <w:szCs w:val="21"/>
                  </w:rPr>
                </w:pPr>
                <w:r w:rsidRPr="000F335E">
                  <w:rPr>
                    <w:rFonts w:eastAsia="SimSun" w:cs="Times New Roman"/>
                    <w:noProof/>
                    <w:color w:val="333333"/>
                    <w:w w:val="90"/>
                    <w:sz w:val="21"/>
                    <w:szCs w:val="21"/>
                  </w:rPr>
                  <w:t>2018</w:t>
                </w:r>
                <w:r w:rsidRPr="000F335E">
                  <w:rPr>
                    <w:rFonts w:eastAsia="SimSun" w:hAnsi="SimSun" w:cs="Times New Roman" w:hint="eastAsia"/>
                    <w:noProof/>
                    <w:color w:val="333333"/>
                    <w:w w:val="90"/>
                    <w:sz w:val="21"/>
                    <w:szCs w:val="21"/>
                  </w:rPr>
                  <w:t>年</w:t>
                </w:r>
                <w:r w:rsidRPr="000F335E">
                  <w:rPr>
                    <w:rFonts w:eastAsia="SimSun" w:cs="Times New Roman"/>
                    <w:noProof/>
                    <w:color w:val="333333"/>
                    <w:w w:val="90"/>
                    <w:sz w:val="21"/>
                    <w:szCs w:val="21"/>
                  </w:rPr>
                  <w:t>2</w:t>
                </w:r>
                <w:r w:rsidRPr="000F335E">
                  <w:rPr>
                    <w:rFonts w:eastAsia="SimSun" w:hAnsi="SimSun" w:cs="Times New Roman" w:hint="eastAsia"/>
                    <w:noProof/>
                    <w:color w:val="333333"/>
                    <w:w w:val="90"/>
                    <w:sz w:val="21"/>
                    <w:szCs w:val="21"/>
                  </w:rPr>
                  <w:t>月</w:t>
                </w:r>
                <w:r w:rsidRPr="000F335E">
                  <w:rPr>
                    <w:rFonts w:eastAsia="SimSun" w:cs="Times New Roman"/>
                    <w:noProof/>
                    <w:color w:val="333333"/>
                    <w:w w:val="90"/>
                    <w:sz w:val="21"/>
                    <w:szCs w:val="21"/>
                  </w:rPr>
                  <w:t>28</w:t>
                </w:r>
                <w:r w:rsidRPr="000F335E">
                  <w:rPr>
                    <w:rFonts w:eastAsia="SimSun" w:hAnsi="SimSun" w:cs="Times New Roman" w:hint="eastAsia"/>
                    <w:noProof/>
                    <w:color w:val="333333"/>
                    <w:w w:val="90"/>
                    <w:sz w:val="21"/>
                    <w:szCs w:val="21"/>
                  </w:rPr>
                  <w:t>日</w:t>
                </w:r>
              </w:p>
              <w:p w:rsidR="003417A9" w:rsidRPr="000F335E" w:rsidRDefault="003417A9" w:rsidP="000F335E">
                <w:pPr>
                  <w:pStyle w:val="BodyText"/>
                  <w:spacing w:line="267" w:lineRule="exact"/>
                  <w:ind w:left="662"/>
                  <w:jc w:val="right"/>
                  <w:rPr>
                    <w:rFonts w:eastAsia="SimSun" w:cs="Times New Roman"/>
                    <w:sz w:val="21"/>
                    <w:szCs w:val="21"/>
                  </w:rPr>
                </w:pPr>
                <w:r w:rsidRPr="000F335E">
                  <w:rPr>
                    <w:rFonts w:eastAsia="SimSun" w:hAnsi="SimSun" w:cs="Times New Roman" w:hint="eastAsia"/>
                    <w:noProof/>
                    <w:color w:val="333333"/>
                    <w:w w:val="95"/>
                    <w:sz w:val="21"/>
                    <w:szCs w:val="21"/>
                  </w:rPr>
                  <w:t>第</w:t>
                </w:r>
                <w:r w:rsidRPr="000F335E">
                  <w:rPr>
                    <w:rFonts w:eastAsia="SimSun" w:cs="Times New Roman"/>
                    <w:noProof/>
                    <w:color w:val="333333"/>
                    <w:w w:val="95"/>
                    <w:sz w:val="21"/>
                    <w:szCs w:val="21"/>
                  </w:rPr>
                  <w:fldChar w:fldCharType="begin"/>
                </w:r>
                <w:r w:rsidRPr="000F335E">
                  <w:rPr>
                    <w:rFonts w:eastAsia="SimSun" w:cs="Times New Roman"/>
                    <w:noProof/>
                    <w:color w:val="333333"/>
                    <w:w w:val="95"/>
                    <w:sz w:val="21"/>
                    <w:szCs w:val="21"/>
                  </w:rPr>
                  <w:instrText xml:space="preserve"> PAGE </w:instrText>
                </w:r>
                <w:r w:rsidRPr="000F335E">
                  <w:rPr>
                    <w:rFonts w:eastAsia="SimSun" w:cs="Times New Roman"/>
                    <w:noProof/>
                    <w:color w:val="333333"/>
                    <w:w w:val="95"/>
                    <w:sz w:val="21"/>
                    <w:szCs w:val="21"/>
                  </w:rPr>
                  <w:fldChar w:fldCharType="separate"/>
                </w:r>
                <w:r w:rsidR="004A1687">
                  <w:rPr>
                    <w:rFonts w:eastAsia="SimSun" w:cs="Times New Roman"/>
                    <w:noProof/>
                    <w:color w:val="333333"/>
                    <w:w w:val="95"/>
                    <w:sz w:val="21"/>
                    <w:szCs w:val="21"/>
                  </w:rPr>
                  <w:t>2</w:t>
                </w:r>
                <w:r w:rsidRPr="000F335E">
                  <w:rPr>
                    <w:rFonts w:eastAsia="SimSun" w:cs="Times New Roman"/>
                    <w:noProof/>
                    <w:color w:val="333333"/>
                    <w:w w:val="95"/>
                    <w:sz w:val="21"/>
                    <w:szCs w:val="21"/>
                  </w:rPr>
                  <w:fldChar w:fldCharType="end"/>
                </w:r>
                <w:r w:rsidRPr="000F335E">
                  <w:rPr>
                    <w:rFonts w:eastAsia="SimSun" w:hAnsi="SimSun" w:cs="Times New Roman" w:hint="eastAsia"/>
                    <w:noProof/>
                    <w:color w:val="333333"/>
                    <w:w w:val="95"/>
                    <w:sz w:val="21"/>
                    <w:szCs w:val="21"/>
                  </w:rPr>
                  <w:t>页，共</w:t>
                </w:r>
                <w:r w:rsidRPr="000F335E">
                  <w:rPr>
                    <w:rFonts w:eastAsia="SimSun" w:cs="Times New Roman"/>
                    <w:noProof/>
                    <w:color w:val="333333"/>
                    <w:w w:val="95"/>
                    <w:sz w:val="21"/>
                    <w:szCs w:val="21"/>
                  </w:rPr>
                  <w:t>4</w:t>
                </w:r>
                <w:r w:rsidRPr="000F335E">
                  <w:rPr>
                    <w:rFonts w:eastAsia="SimSun" w:hAnsi="SimSun" w:cs="Times New Roman" w:hint="eastAsia"/>
                    <w:noProof/>
                    <w:color w:val="333333"/>
                    <w:w w:val="95"/>
                    <w:sz w:val="21"/>
                    <w:szCs w:val="21"/>
                  </w:rPr>
                  <w:t>页</w:t>
                </w:r>
              </w:p>
              <w:p w:rsidR="003417A9" w:rsidRPr="000F335E" w:rsidRDefault="003417A9" w:rsidP="000F335E"/>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7A9" w:rsidRDefault="006A2826">
    <w:pPr>
      <w:spacing w:line="200" w:lineRule="exact"/>
      <w:rPr>
        <w:sz w:val="20"/>
        <w:szCs w:val="20"/>
      </w:rPr>
    </w:pPr>
    <w:r>
      <w:rPr>
        <w:noProof/>
        <w:lang w:eastAsia="zh-CN"/>
      </w:rPr>
      <w:pict>
        <v:shapetype id="_x0000_t202" coordsize="21600,21600" o:spt="202" path="m,l,21600r21600,l21600,xe">
          <v:stroke joinstyle="miter"/>
          <v:path gradientshapeok="t" o:connecttype="rect"/>
        </v:shapetype>
        <v:shape id="_x0000_s2050" type="#_x0000_t202" style="position:absolute;margin-left:435pt;margin-top:37.3pt;width:122pt;height:38.8pt;z-index:-1;mso-position-horizontal-relative:page;mso-position-vertical-relative:page" filled="f" stroked="f">
          <v:textbox style="mso-next-textbox:#_x0000_s2050" inset="0,0,0,0">
            <w:txbxContent>
              <w:p w:rsidR="003417A9" w:rsidRPr="00C660F1" w:rsidRDefault="003417A9" w:rsidP="00C660F1">
                <w:pPr>
                  <w:pStyle w:val="BodyText"/>
                  <w:spacing w:line="285" w:lineRule="exact"/>
                  <w:jc w:val="right"/>
                  <w:rPr>
                    <w:color w:val="333333"/>
                    <w:w w:val="90"/>
                  </w:rPr>
                </w:pPr>
                <w:r w:rsidRPr="00C660F1">
                  <w:rPr>
                    <w:color w:val="333333"/>
                    <w:w w:val="90"/>
                  </w:rPr>
                  <w:t>2018年2月28日</w:t>
                </w:r>
              </w:p>
              <w:p w:rsidR="003417A9" w:rsidRPr="00C660F1" w:rsidRDefault="003417A9" w:rsidP="00C660F1">
                <w:pPr>
                  <w:pStyle w:val="BodyText"/>
                  <w:spacing w:line="267" w:lineRule="exact"/>
                  <w:ind w:left="662"/>
                  <w:jc w:val="right"/>
                  <w:rPr>
                    <w:rFonts w:eastAsia="SimSun"/>
                    <w:lang w:eastAsia="zh-CN"/>
                  </w:rPr>
                </w:pPr>
                <w:r>
                  <w:rPr>
                    <w:rFonts w:eastAsia="SimSun" w:hint="eastAsia"/>
                    <w:color w:val="333333"/>
                    <w:w w:val="95"/>
                    <w:lang w:eastAsia="zh-CN"/>
                  </w:rPr>
                  <w:t>第</w:t>
                </w:r>
                <w:r>
                  <w:rPr>
                    <w:color w:val="333333"/>
                    <w:w w:val="95"/>
                  </w:rPr>
                  <w:fldChar w:fldCharType="begin"/>
                </w:r>
                <w:r>
                  <w:rPr>
                    <w:color w:val="333333"/>
                    <w:w w:val="95"/>
                  </w:rPr>
                  <w:instrText xml:space="preserve"> PAGE </w:instrText>
                </w:r>
                <w:r>
                  <w:rPr>
                    <w:color w:val="333333"/>
                    <w:w w:val="95"/>
                  </w:rPr>
                  <w:fldChar w:fldCharType="separate"/>
                </w:r>
                <w:r w:rsidR="004A1687">
                  <w:rPr>
                    <w:noProof/>
                    <w:color w:val="333333"/>
                    <w:w w:val="95"/>
                  </w:rPr>
                  <w:t>4</w:t>
                </w:r>
                <w:r>
                  <w:rPr>
                    <w:color w:val="333333"/>
                    <w:w w:val="95"/>
                  </w:rPr>
                  <w:fldChar w:fldCharType="end"/>
                </w:r>
                <w:r>
                  <w:rPr>
                    <w:rFonts w:eastAsia="SimSun" w:hint="eastAsia"/>
                    <w:color w:val="333333"/>
                    <w:w w:val="95"/>
                    <w:lang w:eastAsia="zh-CN"/>
                  </w:rPr>
                  <w:t>页，共</w:t>
                </w:r>
                <w:r>
                  <w:rPr>
                    <w:color w:val="333333"/>
                    <w:w w:val="95"/>
                  </w:rPr>
                  <w:t>4</w:t>
                </w:r>
                <w:r>
                  <w:rPr>
                    <w:rFonts w:eastAsia="SimSun" w:hint="eastAsia"/>
                    <w:color w:val="333333"/>
                    <w:w w:val="95"/>
                    <w:lang w:eastAsia="zh-CN"/>
                  </w:rPr>
                  <w:t>页</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TrackMoves/>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274E"/>
    <w:rsid w:val="000F335E"/>
    <w:rsid w:val="00141FBE"/>
    <w:rsid w:val="001E05A2"/>
    <w:rsid w:val="003417A9"/>
    <w:rsid w:val="00382435"/>
    <w:rsid w:val="003F0EFA"/>
    <w:rsid w:val="00437C62"/>
    <w:rsid w:val="004A1687"/>
    <w:rsid w:val="005269C0"/>
    <w:rsid w:val="00597193"/>
    <w:rsid w:val="005A10CB"/>
    <w:rsid w:val="005D4A62"/>
    <w:rsid w:val="006A2826"/>
    <w:rsid w:val="00876DA4"/>
    <w:rsid w:val="00984BAC"/>
    <w:rsid w:val="009A655E"/>
    <w:rsid w:val="009F5C1B"/>
    <w:rsid w:val="00A1274E"/>
    <w:rsid w:val="00BF0674"/>
    <w:rsid w:val="00C660F1"/>
    <w:rsid w:val="00DD31D9"/>
    <w:rsid w:val="00E25D5F"/>
    <w:rsid w:val="00E63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2051"/>
    <o:shapelayout v:ext="edit">
      <o:idmap v:ext="edit" data="1"/>
    </o:shapelayout>
  </w:shapeDefaults>
  <w:decimalSymbol w:val="."/>
  <w:listSeparator w:val=","/>
  <w14:docId w14:val="584F8585"/>
  <w15:docId w15:val="{92EB461B-A512-4D4D-9413-7204C6AC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6DA4"/>
    <w:pPr>
      <w:widowControl w:val="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76DA4"/>
    <w:pPr>
      <w:ind w:left="20"/>
    </w:pPr>
    <w:rPr>
      <w:rFonts w:ascii="Times New Roman" w:eastAsia="Times New Roman" w:hAnsi="Times New Roman"/>
      <w:sz w:val="26"/>
      <w:szCs w:val="26"/>
    </w:rPr>
  </w:style>
  <w:style w:type="character" w:customStyle="1" w:styleId="BodyTextChar">
    <w:name w:val="Body Text Char"/>
    <w:link w:val="BodyText"/>
    <w:uiPriority w:val="99"/>
    <w:semiHidden/>
    <w:rsid w:val="000B2F74"/>
    <w:rPr>
      <w:lang w:eastAsia="en-US"/>
    </w:rPr>
  </w:style>
  <w:style w:type="paragraph" w:styleId="ListParagraph">
    <w:name w:val="List Paragraph"/>
    <w:basedOn w:val="Normal"/>
    <w:uiPriority w:val="99"/>
    <w:qFormat/>
    <w:rsid w:val="00876DA4"/>
  </w:style>
  <w:style w:type="paragraph" w:customStyle="1" w:styleId="TableParagraph">
    <w:name w:val="Table Paragraph"/>
    <w:basedOn w:val="Normal"/>
    <w:uiPriority w:val="99"/>
    <w:rsid w:val="00876DA4"/>
  </w:style>
  <w:style w:type="paragraph" w:styleId="Header">
    <w:name w:val="header"/>
    <w:basedOn w:val="Normal"/>
    <w:link w:val="HeaderChar"/>
    <w:uiPriority w:val="99"/>
    <w:rsid w:val="00382435"/>
    <w:pPr>
      <w:tabs>
        <w:tab w:val="center" w:pos="4680"/>
        <w:tab w:val="right" w:pos="9360"/>
      </w:tabs>
    </w:pPr>
  </w:style>
  <w:style w:type="character" w:customStyle="1" w:styleId="HeaderChar">
    <w:name w:val="Header Char"/>
    <w:link w:val="Header"/>
    <w:uiPriority w:val="99"/>
    <w:locked/>
    <w:rsid w:val="00382435"/>
    <w:rPr>
      <w:rFonts w:cs="Times New Roman"/>
    </w:rPr>
  </w:style>
  <w:style w:type="paragraph" w:styleId="Footer">
    <w:name w:val="footer"/>
    <w:basedOn w:val="Normal"/>
    <w:link w:val="FooterChar"/>
    <w:uiPriority w:val="99"/>
    <w:rsid w:val="00382435"/>
    <w:pPr>
      <w:tabs>
        <w:tab w:val="center" w:pos="4680"/>
        <w:tab w:val="right" w:pos="9360"/>
      </w:tabs>
    </w:pPr>
  </w:style>
  <w:style w:type="character" w:customStyle="1" w:styleId="FooterChar">
    <w:name w:val="Footer Char"/>
    <w:link w:val="Footer"/>
    <w:uiPriority w:val="99"/>
    <w:locked/>
    <w:rsid w:val="00382435"/>
    <w:rPr>
      <w:rFonts w:cs="Times New Roman"/>
    </w:rPr>
  </w:style>
  <w:style w:type="paragraph" w:customStyle="1" w:styleId="Normal0">
    <w:name w:val="@Normal"/>
    <w:uiPriority w:val="99"/>
    <w:rsid w:val="000F335E"/>
    <w:pPr>
      <w:suppressAutoHyphens/>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ishenkman@shenkmanhugh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Divergent Language Solutions, LLC</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Claire Yu</cp:lastModifiedBy>
  <cp:revision>4</cp:revision>
  <dcterms:created xsi:type="dcterms:W3CDTF">2018-04-09T19:45:00Z</dcterms:created>
  <dcterms:modified xsi:type="dcterms:W3CDTF">2018-04-09T20:28:00Z</dcterms:modified>
</cp:coreProperties>
</file>